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904916">
      <w:pPr>
        <w:jc w:val="left"/>
      </w:pPr>
    </w:p>
    <w:p w14:paraId="54B54C95">
      <w:pPr>
        <w:jc w:val="both"/>
        <w:rPr>
          <w:rFonts w:hint="eastAsia" w:ascii="宋体" w:hAnsi="宋体" w:eastAsia="宋体" w:cs="宋体"/>
          <w:b/>
          <w:bCs/>
          <w:sz w:val="36"/>
          <w:szCs w:val="36"/>
        </w:rPr>
      </w:pPr>
    </w:p>
    <w:p w14:paraId="0F1344E4">
      <w:pPr>
        <w:jc w:val="center"/>
        <w:rPr>
          <w:rFonts w:hint="default" w:ascii="微软雅黑" w:hAnsi="微软雅黑" w:eastAsia="微软雅黑" w:cs="微软雅黑"/>
          <w:b/>
          <w:bCs/>
          <w:sz w:val="30"/>
          <w:szCs w:val="30"/>
          <w:lang w:val="en-US" w:eastAsia="zh-CN"/>
        </w:rPr>
      </w:pPr>
      <w:r>
        <w:rPr>
          <w:rFonts w:ascii="微软雅黑" w:hAnsi="微软雅黑" w:eastAsia="微软雅黑" w:cs="微软雅黑"/>
          <w:b/>
          <w:bCs/>
          <w:sz w:val="30"/>
          <w:szCs w:val="30"/>
        </w:rPr>
        <w:t xml:space="preserve"> </w:t>
      </w:r>
      <w:r>
        <w:rPr>
          <w:rFonts w:hint="eastAsia" w:ascii="微软雅黑" w:hAnsi="微软雅黑" w:eastAsia="微软雅黑" w:cs="微软雅黑"/>
          <w:b/>
          <w:bCs/>
          <w:sz w:val="30"/>
          <w:szCs w:val="30"/>
        </w:rPr>
        <w:t>Round bottle labeling machine</w:t>
      </w:r>
      <w:r>
        <w:rPr>
          <w:rFonts w:hint="eastAsia" w:ascii="微软雅黑" w:hAnsi="微软雅黑" w:eastAsia="微软雅黑" w:cs="微软雅黑"/>
          <w:b/>
          <w:bCs/>
          <w:sz w:val="30"/>
          <w:szCs w:val="30"/>
          <w:lang w:val="en-US" w:eastAsia="zh-CN"/>
        </w:rPr>
        <w:t xml:space="preserve"> </w:t>
      </w:r>
    </w:p>
    <w:p w14:paraId="6725BF19">
      <w:pPr>
        <w:jc w:val="center"/>
        <w:rPr>
          <w:rFonts w:hint="eastAsia" w:ascii="微软雅黑" w:hAnsi="微软雅黑" w:eastAsia="微软雅黑" w:cs="微软雅黑"/>
          <w:b/>
          <w:bCs/>
          <w:sz w:val="30"/>
          <w:szCs w:val="30"/>
          <w:lang w:eastAsia="zh-CN"/>
        </w:rPr>
      </w:pPr>
    </w:p>
    <w:p w14:paraId="36ECB8C4">
      <w:pPr>
        <w:jc w:val="center"/>
        <w:rPr>
          <w:rFonts w:hint="default" w:ascii="微软雅黑" w:hAnsi="微软雅黑" w:eastAsia="微软雅黑" w:cs="微软雅黑"/>
          <w:b/>
          <w:bCs/>
          <w:sz w:val="30"/>
          <w:szCs w:val="30"/>
          <w:lang w:val="en-US" w:eastAsia="zh-CN"/>
        </w:rPr>
      </w:pPr>
      <w:r>
        <w:rPr>
          <w:rFonts w:hint="eastAsia" w:ascii="微软雅黑" w:hAnsi="微软雅黑" w:eastAsia="微软雅黑" w:cs="微软雅黑"/>
          <w:b/>
          <w:bCs/>
          <w:sz w:val="30"/>
          <w:szCs w:val="30"/>
          <w:lang w:val="en-US" w:eastAsia="zh-CN"/>
        </w:rPr>
        <w:t>About Us</w:t>
      </w:r>
    </w:p>
    <w:p w14:paraId="0A28727D">
      <w:pPr>
        <w:jc w:val="center"/>
        <w:rPr>
          <w:rFonts w:ascii="微软雅黑" w:hAnsi="微软雅黑" w:eastAsia="微软雅黑" w:cs="微软雅黑"/>
          <w:b/>
          <w:bCs/>
          <w:sz w:val="18"/>
          <w:szCs w:val="18"/>
        </w:rPr>
      </w:pPr>
    </w:p>
    <w:p w14:paraId="6807D033">
      <w:pPr>
        <w:jc w:val="left"/>
        <w:rPr>
          <w:rFonts w:hint="eastAsia" w:ascii="宋体" w:eastAsia="宋体"/>
          <w:b/>
          <w:bCs/>
          <w:szCs w:val="20"/>
          <w:lang w:eastAsia="zh-CN"/>
        </w:rPr>
      </w:pPr>
      <w:r>
        <w:rPr>
          <w:rFonts w:hint="eastAsia" w:ascii="宋体" w:eastAsia="宋体"/>
          <w:b/>
          <w:bCs/>
          <w:szCs w:val="20"/>
          <w:lang w:eastAsia="zh-CN"/>
        </w:rPr>
        <w:drawing>
          <wp:inline distT="0" distB="0" distL="114300" distR="114300">
            <wp:extent cx="6021705" cy="4516755"/>
            <wp:effectExtent l="0" t="0" r="17145" b="17145"/>
            <wp:docPr id="7"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1"/>
                    <pic:cNvPicPr>
                      <a:picLocks noChangeAspect="1"/>
                    </pic:cNvPicPr>
                  </pic:nvPicPr>
                  <pic:blipFill>
                    <a:blip r:embed="rId6"/>
                    <a:stretch>
                      <a:fillRect/>
                    </a:stretch>
                  </pic:blipFill>
                  <pic:spPr>
                    <a:xfrm>
                      <a:off x="0" y="0"/>
                      <a:ext cx="6021705" cy="4516755"/>
                    </a:xfrm>
                    <a:prstGeom prst="rect">
                      <a:avLst/>
                    </a:prstGeom>
                  </pic:spPr>
                </pic:pic>
              </a:graphicData>
            </a:graphic>
          </wp:inline>
        </w:drawing>
      </w:r>
    </w:p>
    <w:p w14:paraId="2DF94E6A">
      <w:pPr>
        <w:jc w:val="left"/>
        <w:rPr>
          <w:rFonts w:hint="eastAsia" w:ascii="宋体"/>
          <w:b w:val="0"/>
          <w:bCs w:val="0"/>
          <w:szCs w:val="20"/>
          <w:lang w:eastAsia="zh-CN"/>
        </w:rPr>
      </w:pPr>
    </w:p>
    <w:p w14:paraId="55AA0B90">
      <w:pPr>
        <w:jc w:val="both"/>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 xml:space="preserve">Our company, located at Building 2-103, Zhongkai Enterprise City, National Economic and Technological Development Zone, Xinxiang City, Henan Province, is a regional branch of a leading labeling machinery manufacturer originally based in Dongguan. We specialize in designing and manufacturing advanced labeling machines, filling systems, and intelligent post-filling packaging equipment.  </w:t>
      </w:r>
    </w:p>
    <w:p w14:paraId="15F0B78A">
      <w:pPr>
        <w:jc w:val="center"/>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bCs/>
          <w:sz w:val="21"/>
          <w:szCs w:val="21"/>
          <w:lang w:eastAsia="zh-CN"/>
        </w:rPr>
        <w:t>We deliver customized automation solutions for diverse industries, including food and beverage, pharmaceuticals, cosmetics, electronics, logistics, and tobacco. Our clients include globally recognized brands such as China Tobacco, Shuanghui, Muyuan, Sanquan, Antuo Biotech, White Elephant, Mixue, Tianbing Group, and others.</w:t>
      </w:r>
    </w:p>
    <w:p w14:paraId="14E0CE6C">
      <w:pPr>
        <w:jc w:val="center"/>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bCs/>
          <w:sz w:val="21"/>
          <w:szCs w:val="21"/>
          <w:lang w:eastAsia="zh-CN"/>
        </w:rPr>
        <w:t xml:space="preserve"> With a strong presence across China, we also serve international markets. We have established partnerships in Southeast Asia, the Middle East, Latin America, and Europe, supported by our independent import/export license to ensure seamless global operations.   </w:t>
      </w:r>
    </w:p>
    <w:p w14:paraId="7F0A6C4C">
      <w:pPr>
        <w:jc w:val="left"/>
        <w:rPr>
          <w:rFonts w:hint="eastAsia" w:ascii="宋体"/>
          <w:b w:val="0"/>
          <w:bCs w:val="0"/>
          <w:szCs w:val="20"/>
          <w:lang w:eastAsia="zh-CN"/>
        </w:rPr>
      </w:pPr>
    </w:p>
    <w:p w14:paraId="0E4EF6AB">
      <w:pPr>
        <w:jc w:val="center"/>
        <w:rPr>
          <w:rFonts w:hint="eastAsia" w:ascii="宋体"/>
          <w:b/>
          <w:bCs/>
          <w:sz w:val="24"/>
          <w:szCs w:val="24"/>
          <w:lang w:eastAsia="zh-CN"/>
        </w:rPr>
      </w:pPr>
    </w:p>
    <w:p w14:paraId="79ABA257">
      <w:pPr>
        <w:jc w:val="center"/>
        <w:rPr>
          <w:rFonts w:hint="eastAsia" w:ascii="宋体"/>
          <w:b/>
          <w:bCs/>
          <w:sz w:val="32"/>
          <w:szCs w:val="32"/>
          <w:lang w:eastAsia="zh-CN"/>
        </w:rPr>
      </w:pPr>
    </w:p>
    <w:p w14:paraId="4D191CB0">
      <w:pPr>
        <w:jc w:val="center"/>
        <w:rPr>
          <w:rFonts w:hint="eastAsia" w:ascii="宋体"/>
          <w:b/>
          <w:bCs/>
          <w:sz w:val="32"/>
          <w:szCs w:val="32"/>
          <w:lang w:eastAsia="zh-CN"/>
        </w:rPr>
      </w:pPr>
    </w:p>
    <w:p w14:paraId="625C1F93">
      <w:pPr>
        <w:jc w:val="both"/>
        <w:rPr>
          <w:rFonts w:hint="eastAsia" w:ascii="宋体"/>
          <w:b/>
          <w:bCs/>
          <w:sz w:val="32"/>
          <w:szCs w:val="32"/>
          <w:lang w:eastAsia="zh-CN"/>
        </w:rPr>
      </w:pPr>
    </w:p>
    <w:p w14:paraId="2E10204E">
      <w:pPr>
        <w:jc w:val="center"/>
        <w:rPr>
          <w:rFonts w:hint="eastAsia" w:ascii="宋体"/>
          <w:b/>
          <w:bCs/>
          <w:sz w:val="32"/>
          <w:szCs w:val="32"/>
          <w:lang w:eastAsia="zh-CN"/>
        </w:rPr>
      </w:pPr>
    </w:p>
    <w:p w14:paraId="6F1B6599">
      <w:pPr>
        <w:jc w:val="center"/>
        <w:rPr>
          <w:rFonts w:hint="eastAsia" w:ascii="宋体"/>
          <w:b/>
          <w:bCs/>
          <w:sz w:val="32"/>
          <w:szCs w:val="32"/>
          <w:lang w:eastAsia="zh-CN"/>
        </w:rPr>
      </w:pPr>
    </w:p>
    <w:p w14:paraId="0CF041F7">
      <w:pPr>
        <w:jc w:val="center"/>
        <w:rPr>
          <w:rFonts w:hint="eastAsia" w:ascii="宋体"/>
          <w:b/>
          <w:bCs/>
          <w:sz w:val="32"/>
          <w:szCs w:val="32"/>
          <w:lang w:eastAsia="zh-CN"/>
        </w:rPr>
      </w:pPr>
    </w:p>
    <w:p w14:paraId="66B5C83F">
      <w:pPr>
        <w:jc w:val="center"/>
        <w:rPr>
          <w:rFonts w:hint="eastAsia" w:ascii="宋体"/>
          <w:b/>
          <w:bCs/>
          <w:sz w:val="32"/>
          <w:szCs w:val="32"/>
          <w:lang w:eastAsia="zh-CN"/>
        </w:rPr>
      </w:pPr>
    </w:p>
    <w:p w14:paraId="698E7FEB">
      <w:pPr>
        <w:jc w:val="center"/>
        <w:rPr>
          <w:rFonts w:hint="eastAsia" w:ascii="宋体"/>
          <w:b/>
          <w:bCs/>
          <w:sz w:val="32"/>
          <w:szCs w:val="32"/>
          <w:lang w:eastAsia="zh-CN"/>
        </w:rPr>
      </w:pPr>
    </w:p>
    <w:p w14:paraId="5A0BCD4C">
      <w:pPr>
        <w:jc w:val="center"/>
        <w:rPr>
          <w:rFonts w:hint="eastAsia" w:ascii="宋体"/>
          <w:b/>
          <w:bCs/>
          <w:sz w:val="32"/>
          <w:szCs w:val="32"/>
          <w:lang w:eastAsia="zh-CN"/>
        </w:rPr>
      </w:pPr>
    </w:p>
    <w:p w14:paraId="2D9CB3F9">
      <w:pPr>
        <w:jc w:val="center"/>
        <w:rPr>
          <w:rFonts w:hint="eastAsia" w:ascii="宋体"/>
          <w:b/>
          <w:bCs/>
          <w:sz w:val="32"/>
          <w:szCs w:val="32"/>
          <w:lang w:eastAsia="zh-CN"/>
        </w:rPr>
      </w:pPr>
    </w:p>
    <w:p w14:paraId="1A510EFE">
      <w:pPr>
        <w:jc w:val="center"/>
        <w:rPr>
          <w:rFonts w:hint="eastAsia" w:ascii="宋体"/>
          <w:b/>
          <w:bCs/>
          <w:sz w:val="32"/>
          <w:szCs w:val="32"/>
          <w:lang w:eastAsia="zh-CN"/>
        </w:rPr>
      </w:pPr>
    </w:p>
    <w:p w14:paraId="4FDC3478">
      <w:pPr>
        <w:jc w:val="center"/>
        <w:rPr>
          <w:rFonts w:hint="eastAsia" w:ascii="宋体"/>
          <w:b/>
          <w:bCs/>
          <w:sz w:val="32"/>
          <w:szCs w:val="32"/>
          <w:lang w:eastAsia="zh-CN"/>
        </w:rPr>
      </w:pPr>
    </w:p>
    <w:p w14:paraId="32D27E35">
      <w:pPr>
        <w:jc w:val="center"/>
        <w:rPr>
          <w:rFonts w:hint="eastAsia" w:ascii="宋体"/>
          <w:b/>
          <w:bCs/>
          <w:sz w:val="32"/>
          <w:szCs w:val="32"/>
          <w:lang w:eastAsia="zh-CN"/>
        </w:rPr>
      </w:pPr>
    </w:p>
    <w:p w14:paraId="5C2B6A6D">
      <w:pPr>
        <w:jc w:val="center"/>
        <w:rPr>
          <w:rFonts w:hint="eastAsia" w:ascii="宋体"/>
          <w:b/>
          <w:bCs/>
          <w:sz w:val="32"/>
          <w:szCs w:val="32"/>
          <w:lang w:eastAsia="zh-CN"/>
        </w:rPr>
      </w:pPr>
      <w:r>
        <w:rPr>
          <w:rFonts w:hint="eastAsia" w:ascii="宋体"/>
          <w:b/>
          <w:bCs/>
          <w:sz w:val="32"/>
          <w:szCs w:val="32"/>
          <w:lang w:eastAsia="zh-CN"/>
        </w:rPr>
        <w:t>Corner of the exhibition hall</w:t>
      </w:r>
    </w:p>
    <w:p w14:paraId="7648D896">
      <w:pPr>
        <w:jc w:val="both"/>
        <w:rPr>
          <w:rFonts w:hint="eastAsia" w:ascii="宋体"/>
          <w:b/>
          <w:bCs/>
          <w:sz w:val="32"/>
          <w:szCs w:val="32"/>
          <w:lang w:eastAsia="zh-CN"/>
        </w:rPr>
      </w:pPr>
      <w:r>
        <w:rPr>
          <w:rFonts w:hint="eastAsia" w:ascii="宋体"/>
          <w:b/>
          <w:bCs/>
          <w:sz w:val="32"/>
          <w:szCs w:val="32"/>
          <w:lang w:eastAsia="zh-CN"/>
        </w:rPr>
        <w:drawing>
          <wp:inline distT="0" distB="0" distL="114300" distR="114300">
            <wp:extent cx="6267450" cy="3973195"/>
            <wp:effectExtent l="0" t="0" r="0" b="8255"/>
            <wp:docPr id="5" name="图片 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2"/>
                    <pic:cNvPicPr>
                      <a:picLocks noChangeAspect="1"/>
                    </pic:cNvPicPr>
                  </pic:nvPicPr>
                  <pic:blipFill>
                    <a:blip r:embed="rId7"/>
                    <a:stretch>
                      <a:fillRect/>
                    </a:stretch>
                  </pic:blipFill>
                  <pic:spPr>
                    <a:xfrm>
                      <a:off x="0" y="0"/>
                      <a:ext cx="6267450" cy="3973195"/>
                    </a:xfrm>
                    <a:prstGeom prst="rect">
                      <a:avLst/>
                    </a:prstGeom>
                  </pic:spPr>
                </pic:pic>
              </a:graphicData>
            </a:graphic>
          </wp:inline>
        </w:drawing>
      </w:r>
    </w:p>
    <w:p w14:paraId="334E7B49">
      <w:pPr>
        <w:jc w:val="both"/>
        <w:rPr>
          <w:rFonts w:hint="eastAsia" w:ascii="宋体"/>
          <w:b/>
          <w:bCs/>
          <w:sz w:val="32"/>
          <w:szCs w:val="32"/>
          <w:lang w:eastAsia="zh-CN"/>
        </w:rPr>
      </w:pPr>
    </w:p>
    <w:p w14:paraId="5D0FFE4C">
      <w:pPr>
        <w:jc w:val="both"/>
        <w:rPr>
          <w:rFonts w:hint="eastAsia" w:ascii="宋体"/>
          <w:b/>
          <w:bCs/>
          <w:sz w:val="32"/>
          <w:szCs w:val="32"/>
          <w:lang w:eastAsia="zh-CN"/>
        </w:rPr>
      </w:pPr>
    </w:p>
    <w:p w14:paraId="5C3699A8">
      <w:pPr>
        <w:jc w:val="both"/>
        <w:rPr>
          <w:rFonts w:hint="eastAsia" w:ascii="宋体"/>
          <w:b/>
          <w:bCs/>
          <w:sz w:val="32"/>
          <w:szCs w:val="32"/>
          <w:lang w:eastAsia="zh-CN"/>
        </w:rPr>
      </w:pPr>
    </w:p>
    <w:p w14:paraId="7AD88F5D">
      <w:pPr>
        <w:jc w:val="both"/>
        <w:rPr>
          <w:rFonts w:hint="eastAsia" w:ascii="宋体"/>
          <w:b/>
          <w:bCs/>
          <w:sz w:val="32"/>
          <w:szCs w:val="32"/>
          <w:lang w:eastAsia="zh-CN"/>
        </w:rPr>
      </w:pPr>
    </w:p>
    <w:p w14:paraId="57A80CA9">
      <w:pPr>
        <w:jc w:val="center"/>
        <w:rPr>
          <w:rFonts w:hint="eastAsia" w:ascii="宋体"/>
          <w:b/>
          <w:bCs/>
          <w:sz w:val="32"/>
          <w:szCs w:val="32"/>
          <w:lang w:eastAsia="zh-CN"/>
        </w:rPr>
      </w:pPr>
    </w:p>
    <w:p w14:paraId="5D07838E">
      <w:pPr>
        <w:jc w:val="center"/>
        <w:rPr>
          <w:rFonts w:hint="eastAsia" w:ascii="宋体"/>
          <w:b/>
          <w:bCs/>
          <w:sz w:val="32"/>
          <w:szCs w:val="32"/>
          <w:lang w:eastAsia="zh-CN"/>
        </w:rPr>
      </w:pPr>
    </w:p>
    <w:p w14:paraId="3FCA1E68">
      <w:pPr>
        <w:jc w:val="center"/>
        <w:rPr>
          <w:rFonts w:hint="eastAsia" w:ascii="宋体"/>
          <w:b/>
          <w:bCs/>
          <w:sz w:val="32"/>
          <w:szCs w:val="32"/>
          <w:lang w:eastAsia="zh-CN"/>
        </w:rPr>
      </w:pPr>
    </w:p>
    <w:p w14:paraId="38C1CB22">
      <w:pPr>
        <w:jc w:val="center"/>
        <w:rPr>
          <w:rFonts w:hint="eastAsia" w:ascii="宋体"/>
          <w:b/>
          <w:bCs/>
          <w:sz w:val="32"/>
          <w:szCs w:val="32"/>
          <w:lang w:eastAsia="zh-CN"/>
        </w:rPr>
      </w:pPr>
    </w:p>
    <w:p w14:paraId="44AC83CE">
      <w:pPr>
        <w:jc w:val="center"/>
        <w:rPr>
          <w:rFonts w:hint="eastAsia" w:ascii="宋体"/>
          <w:b/>
          <w:bCs/>
          <w:sz w:val="32"/>
          <w:szCs w:val="32"/>
          <w:lang w:eastAsia="zh-CN"/>
        </w:rPr>
      </w:pPr>
    </w:p>
    <w:p w14:paraId="51F94AA0">
      <w:pPr>
        <w:jc w:val="center"/>
        <w:rPr>
          <w:rFonts w:hint="eastAsia" w:ascii="宋体"/>
          <w:b/>
          <w:bCs/>
          <w:sz w:val="32"/>
          <w:szCs w:val="32"/>
          <w:lang w:eastAsia="zh-CN"/>
        </w:rPr>
      </w:pPr>
    </w:p>
    <w:p w14:paraId="43D8E422">
      <w:pPr>
        <w:jc w:val="center"/>
        <w:rPr>
          <w:rFonts w:hint="eastAsia" w:ascii="宋体"/>
          <w:b/>
          <w:bCs/>
          <w:sz w:val="32"/>
          <w:szCs w:val="32"/>
          <w:lang w:eastAsia="zh-CN"/>
        </w:rPr>
      </w:pPr>
    </w:p>
    <w:p w14:paraId="76855A65">
      <w:pPr>
        <w:jc w:val="center"/>
        <w:rPr>
          <w:rFonts w:hint="eastAsia" w:ascii="宋体"/>
          <w:b/>
          <w:bCs/>
          <w:sz w:val="32"/>
          <w:szCs w:val="32"/>
          <w:lang w:eastAsia="zh-CN"/>
        </w:rPr>
      </w:pPr>
    </w:p>
    <w:p w14:paraId="36EAB6DC">
      <w:pPr>
        <w:jc w:val="center"/>
        <w:rPr>
          <w:rFonts w:hint="eastAsia" w:ascii="宋体"/>
          <w:b/>
          <w:bCs/>
          <w:sz w:val="32"/>
          <w:szCs w:val="32"/>
          <w:lang w:eastAsia="zh-CN"/>
        </w:rPr>
      </w:pPr>
    </w:p>
    <w:p w14:paraId="5429829B">
      <w:pPr>
        <w:jc w:val="center"/>
        <w:rPr>
          <w:rFonts w:hint="eastAsia" w:ascii="宋体"/>
          <w:b/>
          <w:bCs/>
          <w:sz w:val="32"/>
          <w:szCs w:val="32"/>
          <w:lang w:eastAsia="zh-CN"/>
        </w:rPr>
      </w:pPr>
      <w:r>
        <w:rPr>
          <w:rFonts w:hint="eastAsia" w:ascii="宋体"/>
          <w:b/>
          <w:bCs/>
          <w:sz w:val="32"/>
          <w:szCs w:val="32"/>
          <w:lang w:eastAsia="zh-CN"/>
        </w:rPr>
        <w:t>Warehouse corner</w:t>
      </w:r>
    </w:p>
    <w:p w14:paraId="6ED10AEB">
      <w:pPr>
        <w:jc w:val="both"/>
        <w:rPr>
          <w:rFonts w:hint="eastAsia" w:ascii="宋体"/>
          <w:b/>
          <w:bCs/>
          <w:sz w:val="32"/>
          <w:szCs w:val="32"/>
          <w:lang w:eastAsia="zh-CN"/>
        </w:rPr>
      </w:pPr>
      <w:r>
        <w:rPr>
          <w:rFonts w:hint="eastAsia" w:ascii="宋体"/>
          <w:b/>
          <w:bCs/>
          <w:sz w:val="32"/>
          <w:szCs w:val="32"/>
          <w:lang w:eastAsia="zh-CN"/>
        </w:rPr>
        <w:drawing>
          <wp:inline distT="0" distB="0" distL="114300" distR="114300">
            <wp:extent cx="6250305" cy="4535805"/>
            <wp:effectExtent l="0" t="0" r="17145" b="17145"/>
            <wp:docPr id="6" name="图片 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3"/>
                    <pic:cNvPicPr>
                      <a:picLocks noChangeAspect="1"/>
                    </pic:cNvPicPr>
                  </pic:nvPicPr>
                  <pic:blipFill>
                    <a:blip r:embed="rId8"/>
                    <a:stretch>
                      <a:fillRect/>
                    </a:stretch>
                  </pic:blipFill>
                  <pic:spPr>
                    <a:xfrm>
                      <a:off x="0" y="0"/>
                      <a:ext cx="6250305" cy="4535805"/>
                    </a:xfrm>
                    <a:prstGeom prst="rect">
                      <a:avLst/>
                    </a:prstGeom>
                  </pic:spPr>
                </pic:pic>
              </a:graphicData>
            </a:graphic>
          </wp:inline>
        </w:drawing>
      </w:r>
    </w:p>
    <w:p w14:paraId="2DA4AF89">
      <w:pPr>
        <w:jc w:val="left"/>
        <w:rPr>
          <w:rFonts w:hint="eastAsia" w:ascii="宋体" w:eastAsia="宋体"/>
          <w:b w:val="0"/>
          <w:bCs w:val="0"/>
          <w:szCs w:val="20"/>
          <w:lang w:eastAsia="zh-CN"/>
        </w:rPr>
      </w:pPr>
    </w:p>
    <w:p w14:paraId="4B5BD730">
      <w:pPr>
        <w:numPr>
          <w:ilvl w:val="0"/>
          <w:numId w:val="0"/>
        </w:numPr>
        <w:jc w:val="center"/>
        <w:rPr>
          <w:rFonts w:hint="eastAsia" w:ascii="宋体" w:hAnsi="宋体"/>
          <w:b/>
          <w:bCs/>
          <w:sz w:val="32"/>
          <w:szCs w:val="32"/>
        </w:rPr>
      </w:pPr>
    </w:p>
    <w:p w14:paraId="5E14E6CD">
      <w:pPr>
        <w:numPr>
          <w:ilvl w:val="0"/>
          <w:numId w:val="0"/>
        </w:numPr>
        <w:jc w:val="center"/>
        <w:rPr>
          <w:rFonts w:hint="eastAsia" w:ascii="宋体" w:hAnsi="宋体"/>
          <w:b/>
          <w:bCs/>
          <w:sz w:val="32"/>
          <w:szCs w:val="32"/>
        </w:rPr>
      </w:pPr>
    </w:p>
    <w:p w14:paraId="62C300AD">
      <w:pPr>
        <w:numPr>
          <w:ilvl w:val="0"/>
          <w:numId w:val="0"/>
        </w:numPr>
        <w:jc w:val="center"/>
        <w:rPr>
          <w:rFonts w:hint="eastAsia" w:ascii="宋体" w:hAnsi="宋体"/>
          <w:b/>
          <w:bCs/>
          <w:sz w:val="32"/>
          <w:szCs w:val="32"/>
        </w:rPr>
      </w:pPr>
    </w:p>
    <w:p w14:paraId="494EF3DA">
      <w:pPr>
        <w:numPr>
          <w:ilvl w:val="0"/>
          <w:numId w:val="0"/>
        </w:numPr>
        <w:jc w:val="center"/>
        <w:rPr>
          <w:rFonts w:hint="eastAsia" w:ascii="宋体" w:hAnsi="宋体"/>
          <w:b/>
          <w:bCs/>
          <w:sz w:val="32"/>
          <w:szCs w:val="32"/>
        </w:rPr>
      </w:pPr>
    </w:p>
    <w:p w14:paraId="689357E8">
      <w:pPr>
        <w:numPr>
          <w:ilvl w:val="0"/>
          <w:numId w:val="0"/>
        </w:numPr>
        <w:jc w:val="center"/>
        <w:rPr>
          <w:rFonts w:hint="eastAsia" w:ascii="宋体" w:hAnsi="宋体"/>
          <w:b/>
          <w:bCs/>
          <w:sz w:val="32"/>
          <w:szCs w:val="32"/>
        </w:rPr>
      </w:pPr>
    </w:p>
    <w:p w14:paraId="5DA1CA99">
      <w:pPr>
        <w:numPr>
          <w:ilvl w:val="0"/>
          <w:numId w:val="0"/>
        </w:numPr>
        <w:jc w:val="center"/>
        <w:rPr>
          <w:rFonts w:hint="eastAsia" w:ascii="宋体" w:hAnsi="宋体"/>
          <w:b/>
          <w:bCs/>
          <w:sz w:val="32"/>
          <w:szCs w:val="32"/>
        </w:rPr>
      </w:pPr>
    </w:p>
    <w:p w14:paraId="32400F7D">
      <w:pPr>
        <w:spacing w:line="360" w:lineRule="auto"/>
        <w:jc w:val="center"/>
        <w:rPr>
          <w:rFonts w:hint="eastAsia" w:ascii="宋体" w:hAnsi="宋体" w:eastAsia="宋体" w:cs="宋体"/>
          <w:b/>
          <w:bCs/>
          <w:sz w:val="24"/>
          <w:szCs w:val="24"/>
          <w:lang w:eastAsia="zh-CN"/>
        </w:rPr>
      </w:pPr>
    </w:p>
    <w:p w14:paraId="5F5AC837">
      <w:pPr>
        <w:spacing w:line="360" w:lineRule="auto"/>
        <w:jc w:val="center"/>
        <w:rPr>
          <w:rFonts w:hint="eastAsia" w:ascii="宋体" w:hAnsi="宋体" w:eastAsia="宋体" w:cs="宋体"/>
          <w:b/>
          <w:bCs/>
          <w:sz w:val="24"/>
          <w:szCs w:val="24"/>
          <w:lang w:eastAsia="zh-CN"/>
        </w:rPr>
      </w:pPr>
    </w:p>
    <w:p w14:paraId="28B22E5C">
      <w:pPr>
        <w:spacing w:line="360" w:lineRule="auto"/>
        <w:jc w:val="center"/>
        <w:rPr>
          <w:rFonts w:hint="eastAsia" w:ascii="宋体" w:hAnsi="宋体" w:eastAsia="宋体" w:cs="宋体"/>
          <w:b/>
          <w:bCs/>
          <w:sz w:val="24"/>
          <w:szCs w:val="24"/>
          <w:lang w:eastAsia="zh-CN"/>
        </w:rPr>
      </w:pPr>
    </w:p>
    <w:p w14:paraId="6421B945">
      <w:pPr>
        <w:spacing w:line="360" w:lineRule="auto"/>
        <w:jc w:val="center"/>
        <w:rPr>
          <w:rFonts w:hint="eastAsia" w:ascii="宋体" w:hAnsi="宋体" w:eastAsia="宋体" w:cs="宋体"/>
          <w:b/>
          <w:bCs/>
          <w:sz w:val="32"/>
          <w:szCs w:val="32"/>
          <w:lang w:eastAsia="zh-CN"/>
        </w:rPr>
      </w:pPr>
    </w:p>
    <w:p w14:paraId="5E0A68D7">
      <w:pPr>
        <w:spacing w:line="360" w:lineRule="auto"/>
        <w:jc w:val="center"/>
        <w:rPr>
          <w:rFonts w:hint="default" w:ascii="宋体" w:hAnsi="宋体" w:eastAsia="宋体" w:cs="宋体"/>
          <w:b/>
          <w:bCs/>
          <w:sz w:val="32"/>
          <w:szCs w:val="32"/>
          <w:lang w:val="en-US" w:eastAsia="zh-CN"/>
        </w:rPr>
      </w:pPr>
      <w:r>
        <w:rPr>
          <w:rFonts w:hint="eastAsia" w:ascii="宋体" w:hAnsi="宋体" w:cs="宋体"/>
          <w:b/>
          <w:bCs/>
          <w:sz w:val="32"/>
          <w:szCs w:val="32"/>
          <w:lang w:val="en-US" w:eastAsia="zh-CN"/>
        </w:rPr>
        <w:t>Description of products</w:t>
      </w:r>
    </w:p>
    <w:p w14:paraId="0C75C207">
      <w:pPr>
        <w:spacing w:line="400" w:lineRule="exact"/>
        <w:rPr>
          <w:rFonts w:hint="eastAsia" w:ascii="宋体" w:hAnsi="宋体" w:eastAsia="宋体" w:cs="宋体"/>
          <w:b/>
          <w:sz w:val="24"/>
          <w:szCs w:val="24"/>
          <w:lang w:val="en-US" w:eastAsia="zh-CN"/>
        </w:rPr>
      </w:pPr>
    </w:p>
    <w:p w14:paraId="0610C5FB">
      <w:pPr>
        <w:spacing w:line="400" w:lineRule="exact"/>
        <w:rPr>
          <w:rFonts w:hint="eastAsia" w:ascii="宋体" w:hAnsi="宋体" w:eastAsia="宋体" w:cs="宋体"/>
          <w:b/>
          <w:sz w:val="24"/>
          <w:szCs w:val="24"/>
          <w:lang w:val="en-US" w:eastAsia="zh-CN"/>
        </w:rPr>
      </w:pPr>
    </w:p>
    <w:p w14:paraId="0C60A791">
      <w:pPr>
        <w:spacing w:line="400" w:lineRule="exact"/>
        <w:ind w:firstLine="420"/>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1.Primary Applications</w:t>
      </w:r>
    </w:p>
    <w:p w14:paraId="6F5FE816">
      <w:pPr>
        <w:spacing w:line="400" w:lineRule="exact"/>
        <w:ind w:firstLine="420"/>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 xml:space="preserve">Suitable for full-wrap or half-wrap labeling on round bottles in pharmaceuticals, food, and personal care industries.  </w:t>
      </w:r>
    </w:p>
    <w:p w14:paraId="663E26B0">
      <w:pPr>
        <w:spacing w:line="400" w:lineRule="exact"/>
        <w:ind w:firstLine="420"/>
        <w:rPr>
          <w:rFonts w:hint="eastAsia" w:ascii="宋体" w:hAnsi="宋体" w:eastAsia="宋体" w:cs="宋体"/>
          <w:b/>
          <w:sz w:val="24"/>
          <w:szCs w:val="24"/>
          <w:lang w:val="en-US" w:eastAsia="zh-CN"/>
        </w:rPr>
      </w:pPr>
    </w:p>
    <w:p w14:paraId="26E41A12">
      <w:pPr>
        <w:spacing w:line="400" w:lineRule="exact"/>
        <w:ind w:firstLine="420"/>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Optional Configurations:</w:t>
      </w:r>
    </w:p>
    <w:p w14:paraId="0A8B617D">
      <w:pPr>
        <w:spacing w:line="400" w:lineRule="exact"/>
        <w:ind w:firstLine="420"/>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 xml:space="preserve">Automatic rotary bottle sorting system** for direct integration with upstream production lines, enabling automated bottle feeding to boost efficiency.  </w:t>
      </w:r>
    </w:p>
    <w:p w14:paraId="4AC2732B">
      <w:pPr>
        <w:spacing w:line="400" w:lineRule="exact"/>
        <w:ind w:firstLine="420"/>
        <w:rPr>
          <w:rFonts w:hint="eastAsia" w:ascii="宋体" w:hAnsi="宋体" w:eastAsia="宋体" w:cs="宋体"/>
          <w:sz w:val="24"/>
          <w:szCs w:val="24"/>
        </w:rPr>
      </w:pPr>
      <w:r>
        <w:rPr>
          <w:rFonts w:hint="eastAsia" w:ascii="宋体" w:hAnsi="宋体" w:eastAsia="宋体" w:cs="宋体"/>
          <w:b/>
          <w:sz w:val="24"/>
          <w:szCs w:val="24"/>
          <w:lang w:val="en-US" w:eastAsia="zh-CN"/>
        </w:rPr>
        <w:t xml:space="preserve">Ribbon coder labeler for on-line printing of production dates and batch codes, reduces packaging steps and enhances production efficiency.  </w:t>
      </w:r>
    </w:p>
    <w:p w14:paraId="3BF1C274">
      <w:pPr>
        <w:spacing w:line="400" w:lineRule="exact"/>
        <w:ind w:firstLine="420"/>
        <w:rPr>
          <w:rFonts w:hint="eastAsia" w:ascii="宋体" w:hAnsi="宋体" w:eastAsia="宋体" w:cs="宋体"/>
          <w:sz w:val="24"/>
          <w:szCs w:val="24"/>
        </w:rPr>
      </w:pPr>
    </w:p>
    <w:p w14:paraId="42EE0FFF">
      <w:pPr>
        <w:spacing w:line="400" w:lineRule="exact"/>
        <w:rPr>
          <w:rFonts w:hint="eastAsia" w:ascii="宋体" w:hAnsi="宋体" w:eastAsia="宋体" w:cs="宋体"/>
          <w:b/>
          <w:sz w:val="24"/>
          <w:szCs w:val="24"/>
          <w:lang w:val="en-US" w:eastAsia="zh-CN"/>
        </w:rPr>
      </w:pPr>
    </w:p>
    <w:p w14:paraId="11FC27A1">
      <w:pPr>
        <w:spacing w:line="400" w:lineRule="exact"/>
        <w:rPr>
          <w:rFonts w:hint="eastAsia" w:ascii="宋体" w:hAnsi="宋体" w:eastAsia="宋体" w:cs="宋体"/>
          <w:b/>
          <w:sz w:val="24"/>
          <w:szCs w:val="24"/>
          <w:lang w:val="en-US" w:eastAsia="zh-CN"/>
        </w:rPr>
      </w:pPr>
    </w:p>
    <w:p w14:paraId="206D144E">
      <w:pPr>
        <w:numPr>
          <w:ilvl w:val="0"/>
          <w:numId w:val="0"/>
        </w:numPr>
        <w:spacing w:line="400" w:lineRule="exact"/>
        <w:ind w:left="420" w:leftChars="0"/>
        <w:rPr>
          <w:rFonts w:hint="eastAsia" w:ascii="宋体" w:hAnsi="宋体" w:eastAsia="宋体" w:cs="宋体"/>
          <w:b/>
          <w:sz w:val="24"/>
          <w:szCs w:val="24"/>
        </w:rPr>
      </w:pPr>
      <w:r>
        <w:rPr>
          <w:rFonts w:hint="eastAsia" w:ascii="宋体" w:hAnsi="宋体" w:eastAsia="宋体" w:cs="宋体"/>
          <w:b/>
          <w:sz w:val="24"/>
          <w:szCs w:val="24"/>
          <w:lang w:val="en-US" w:eastAsia="zh-CN"/>
        </w:rPr>
        <w:t>2.</w:t>
      </w:r>
      <w:r>
        <w:rPr>
          <w:rFonts w:hint="eastAsia" w:ascii="宋体" w:hAnsi="宋体" w:eastAsia="宋体" w:cs="宋体"/>
          <w:b/>
          <w:sz w:val="24"/>
          <w:szCs w:val="24"/>
        </w:rPr>
        <w:t xml:space="preserve">Scope of Application </w:t>
      </w:r>
    </w:p>
    <w:p w14:paraId="22EDF36C">
      <w:pPr>
        <w:numPr>
          <w:ilvl w:val="0"/>
          <w:numId w:val="0"/>
        </w:numPr>
        <w:spacing w:line="400" w:lineRule="exact"/>
        <w:ind w:left="420" w:leftChars="0"/>
        <w:rPr>
          <w:rFonts w:hint="eastAsia" w:ascii="宋体" w:hAnsi="宋体" w:eastAsia="宋体" w:cs="宋体"/>
          <w:b/>
          <w:sz w:val="24"/>
          <w:szCs w:val="24"/>
        </w:rPr>
      </w:pPr>
      <w:r>
        <w:rPr>
          <w:rFonts w:hint="eastAsia" w:ascii="宋体" w:hAnsi="宋体" w:eastAsia="宋体" w:cs="宋体"/>
          <w:b/>
          <w:sz w:val="24"/>
          <w:szCs w:val="24"/>
        </w:rPr>
        <w:t xml:space="preserve">Compatible Labels:Self-adhesive labels, adhesive films, electronic regulatory codes, barcodes, etc.  </w:t>
      </w:r>
    </w:p>
    <w:p w14:paraId="6F583949">
      <w:pPr>
        <w:numPr>
          <w:ilvl w:val="0"/>
          <w:numId w:val="0"/>
        </w:numPr>
        <w:spacing w:line="400" w:lineRule="exact"/>
        <w:ind w:left="420" w:leftChars="0"/>
        <w:rPr>
          <w:rFonts w:hint="eastAsia" w:ascii="宋体" w:hAnsi="宋体" w:eastAsia="宋体" w:cs="宋体"/>
          <w:b/>
          <w:sz w:val="24"/>
          <w:szCs w:val="24"/>
        </w:rPr>
      </w:pPr>
      <w:r>
        <w:rPr>
          <w:rFonts w:hint="eastAsia" w:ascii="宋体" w:hAnsi="宋体" w:eastAsia="宋体" w:cs="宋体"/>
          <w:b/>
          <w:sz w:val="24"/>
          <w:szCs w:val="24"/>
        </w:rPr>
        <w:t xml:space="preserve">Applicable Products: Items requiring label or film application on cylindrical surfaces.  </w:t>
      </w:r>
    </w:p>
    <w:p w14:paraId="6CF0A650">
      <w:pPr>
        <w:numPr>
          <w:ilvl w:val="0"/>
          <w:numId w:val="0"/>
        </w:numPr>
        <w:spacing w:line="400" w:lineRule="exact"/>
        <w:ind w:left="420" w:leftChars="0"/>
        <w:rPr>
          <w:rFonts w:hint="eastAsia" w:ascii="宋体" w:hAnsi="宋体" w:eastAsia="宋体" w:cs="宋体"/>
          <w:b/>
          <w:sz w:val="24"/>
          <w:szCs w:val="24"/>
        </w:rPr>
      </w:pPr>
      <w:r>
        <w:rPr>
          <w:rFonts w:hint="eastAsia" w:ascii="宋体" w:hAnsi="宋体" w:eastAsia="宋体" w:cs="宋体"/>
          <w:b/>
          <w:sz w:val="24"/>
          <w:szCs w:val="24"/>
        </w:rPr>
        <w:t xml:space="preserve">Industries: Food, pharmaceuticals, cosmetics, personal care, electronics, hardware, plastics.  </w:t>
      </w:r>
    </w:p>
    <w:p w14:paraId="3A0DB899">
      <w:pPr>
        <w:numPr>
          <w:ilvl w:val="0"/>
          <w:numId w:val="0"/>
        </w:numPr>
        <w:spacing w:line="400" w:lineRule="exact"/>
        <w:ind w:left="420" w:leftChars="0"/>
        <w:rPr>
          <w:rFonts w:hint="eastAsia" w:ascii="宋体" w:hAnsi="宋体" w:eastAsia="宋体" w:cs="宋体"/>
          <w:b/>
          <w:sz w:val="24"/>
          <w:szCs w:val="24"/>
        </w:rPr>
      </w:pPr>
      <w:r>
        <w:rPr>
          <w:rFonts w:hint="eastAsia" w:ascii="宋体" w:hAnsi="宋体" w:eastAsia="宋体" w:cs="宋体"/>
          <w:b/>
          <w:sz w:val="24"/>
          <w:szCs w:val="24"/>
        </w:rPr>
        <w:t>Application Examples: PET round bottle labeling, plastic bottle labeling, food cans, etc</w:t>
      </w:r>
    </w:p>
    <w:p w14:paraId="019098BD">
      <w:pPr>
        <w:spacing w:line="400" w:lineRule="exact"/>
        <w:rPr>
          <w:rFonts w:hint="eastAsia" w:ascii="宋体" w:hAnsi="宋体" w:eastAsia="宋体" w:cs="宋体"/>
          <w:b/>
          <w:bCs/>
          <w:sz w:val="24"/>
          <w:szCs w:val="24"/>
          <w:lang w:val="en-US" w:eastAsia="zh-CN"/>
        </w:rPr>
      </w:pPr>
    </w:p>
    <w:p w14:paraId="365A9AE8">
      <w:pPr>
        <w:spacing w:line="400" w:lineRule="exact"/>
        <w:rPr>
          <w:rFonts w:hint="eastAsia" w:ascii="宋体" w:hAnsi="宋体" w:eastAsia="宋体" w:cs="宋体"/>
          <w:b/>
          <w:bCs/>
          <w:sz w:val="24"/>
          <w:szCs w:val="24"/>
          <w:lang w:val="en-US" w:eastAsia="zh-CN"/>
        </w:rPr>
      </w:pPr>
    </w:p>
    <w:p w14:paraId="3408C5CA">
      <w:pPr>
        <w:autoSpaceDN w:val="0"/>
        <w:spacing w:line="400" w:lineRule="exact"/>
        <w:ind w:left="380" w:hanging="482" w:hanging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3.Working Process  </w:t>
      </w:r>
    </w:p>
    <w:p w14:paraId="0A82711C">
      <w:pPr>
        <w:autoSpaceDN w:val="0"/>
        <w:spacing w:line="400" w:lineRule="exact"/>
        <w:ind w:left="380" w:hanging="482" w:hanging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Core Mechanism:</w:t>
      </w:r>
    </w:p>
    <w:p w14:paraId="0F352516">
      <w:pPr>
        <w:autoSpaceDN w:val="0"/>
        <w:spacing w:line="400" w:lineRule="exact"/>
        <w:ind w:left="380" w:hanging="482" w:hanging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The product separation mechanism aligns items. Sensors detect the product’s presence and trigger the labeling control system. The system activates the motor to dispense and apply the label at the precise position. The product then passes through a label-smoothing mechanism, where rotation ensures seamless adhesion, completing the labeling cycle.  </w:t>
      </w:r>
    </w:p>
    <w:p w14:paraId="4C59EAB6">
      <w:pPr>
        <w:autoSpaceDN w:val="0"/>
        <w:spacing w:line="400" w:lineRule="exact"/>
        <w:ind w:left="380" w:hanging="482" w:hangingChars="200"/>
        <w:rPr>
          <w:rFonts w:hint="eastAsia" w:ascii="宋体" w:hAnsi="宋体" w:eastAsia="宋体" w:cs="宋体"/>
          <w:b/>
          <w:bCs/>
          <w:sz w:val="24"/>
          <w:szCs w:val="24"/>
          <w:lang w:val="en-US" w:eastAsia="zh-CN"/>
        </w:rPr>
      </w:pPr>
    </w:p>
    <w:p w14:paraId="2EC8DDC5">
      <w:pPr>
        <w:autoSpaceDN w:val="0"/>
        <w:spacing w:line="400" w:lineRule="exact"/>
        <w:ind w:left="380" w:hanging="482" w:hanging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Operational Steps:  </w:t>
      </w:r>
    </w:p>
    <w:p w14:paraId="26A01DED">
      <w:pPr>
        <w:autoSpaceDN w:val="0"/>
        <w:spacing w:line="400" w:lineRule="exact"/>
        <w:ind w:left="380" w:hanging="482" w:hangingChars="200"/>
        <w:rPr>
          <w:rFonts w:hint="eastAsia" w:ascii="宋体" w:hAnsi="宋体" w:eastAsia="宋体" w:cs="宋体"/>
          <w:sz w:val="24"/>
          <w:szCs w:val="24"/>
        </w:rPr>
      </w:pPr>
      <w:r>
        <w:rPr>
          <w:rFonts w:hint="eastAsia" w:ascii="宋体" w:hAnsi="宋体" w:eastAsia="宋体" w:cs="宋体"/>
          <w:b/>
          <w:bCs/>
          <w:sz w:val="24"/>
          <w:szCs w:val="24"/>
          <w:lang w:val="en-US" w:eastAsia="zh-CN"/>
        </w:rPr>
        <w:t xml:space="preserve"> Place product (inline compatible) →  .Automated conveying→  Product spacing →   Product detection →   Label application →   Label smoothing →   Collect labeled product.  </w:t>
      </w:r>
    </w:p>
    <w:p w14:paraId="23D3042A">
      <w:pPr>
        <w:autoSpaceDN w:val="0"/>
        <w:spacing w:line="400" w:lineRule="exact"/>
        <w:ind w:left="380" w:hanging="480" w:hangingChars="200"/>
        <w:rPr>
          <w:rFonts w:hint="eastAsia" w:ascii="宋体" w:hAnsi="宋体" w:eastAsia="宋体" w:cs="宋体"/>
          <w:sz w:val="24"/>
          <w:szCs w:val="24"/>
        </w:rPr>
      </w:pPr>
    </w:p>
    <w:p w14:paraId="03B3CF23">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4.Functional Features </w:t>
      </w:r>
    </w:p>
    <w:p w14:paraId="50760237">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Broad Compatibility: Supports full-wrap or half-wrap labeling on round bottles. Quick switching between bottle types with easy adjustments.  </w:t>
      </w:r>
    </w:p>
    <w:p w14:paraId="33DFBDD0">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High-Precision Label Alignment: Self-correcting label path mechanism prevents misalignment.  </w:t>
      </w:r>
    </w:p>
    <w:p w14:paraId="356E8B16">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Premium Adhesion Quality: Elastic pressure smoothing belt ensures wrinkle-free, bubble-free label application.  </w:t>
      </w:r>
    </w:p>
    <w:p w14:paraId="22A0336B">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Flexible Integration: Vertical labeling with automatic bottle separation. Operates standalone or integrates into production lines.  </w:t>
      </w:r>
    </w:p>
    <w:p w14:paraId="39ED86E4">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Smart Automation:Photoelectric tracking enables "no product, no labeling logic. Auto-calibration and label detection prevent waste.  </w:t>
      </w:r>
    </w:p>
    <w:p w14:paraId="556936EF">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24/7 Operation Capability: Designed for continuous industrial use.  </w:t>
      </w:r>
    </w:p>
    <w:p w14:paraId="7AC9FB9A">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Intuitive Adjustment: Stepless speed control for labeling, conveying, and spacing.  </w:t>
      </w:r>
    </w:p>
    <w:p w14:paraId="26E2D8B7">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Robust Construction: Triple-arm adjustment mechanism ensures stability. GMP-compliant stainless steel and high-grade aluminum alloy build.  </w:t>
      </w:r>
    </w:p>
    <w:p w14:paraId="41CA0468">
      <w:pPr>
        <w:autoSpaceDN w:val="0"/>
        <w:spacing w:line="400" w:lineRule="exact"/>
        <w:ind w:left="380" w:hanging="422" w:hangingChars="200"/>
        <w:rPr>
          <w:rFonts w:hint="eastAsia" w:ascii="Arial" w:hAnsi="Arial" w:cs="Arial"/>
          <w:b/>
          <w:bCs/>
          <w:szCs w:val="21"/>
          <w:lang w:val="en-US" w:eastAsia="zh-CN"/>
        </w:rPr>
      </w:pPr>
    </w:p>
    <w:p w14:paraId="77811CDC">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Optional Upgrades:  </w:t>
      </w:r>
    </w:p>
    <w:p w14:paraId="53211CD6">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① Heat coding/online coding/inkjet printing  </w:t>
      </w:r>
    </w:p>
    <w:p w14:paraId="673F35E6">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② Automated feeding system (product-specific)  </w:t>
      </w:r>
    </w:p>
    <w:p w14:paraId="0388FA9B">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③ Automated collection system (product-specific)  </w:t>
      </w:r>
    </w:p>
    <w:p w14:paraId="6FCD0EAC">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④ Additional labeling units  </w:t>
      </w:r>
    </w:p>
    <w:p w14:paraId="18625DD9">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⑤ Circumferential positioning labeling  </w:t>
      </w:r>
    </w:p>
    <w:p w14:paraId="5D3806A4">
      <w:pPr>
        <w:autoSpaceDN w:val="0"/>
        <w:spacing w:line="400" w:lineRule="exact"/>
        <w:ind w:left="380" w:hanging="422" w:hangingChars="200"/>
        <w:rPr>
          <w:rFonts w:hint="eastAsia" w:ascii="Arial" w:hAnsi="Arial" w:cs="Arial"/>
          <w:b/>
          <w:bCs/>
          <w:szCs w:val="21"/>
          <w:lang w:val="en-US" w:eastAsia="zh-CN"/>
        </w:rPr>
      </w:pPr>
      <w:r>
        <w:rPr>
          <w:rFonts w:hint="eastAsia" w:ascii="Arial" w:hAnsi="Arial" w:cs="Arial"/>
          <w:b/>
          <w:bCs/>
          <w:szCs w:val="21"/>
          <w:lang w:val="en-US" w:eastAsia="zh-CN"/>
        </w:rPr>
        <w:t xml:space="preserve">⑥ Customized solutions (client-defined).  </w:t>
      </w:r>
    </w:p>
    <w:p w14:paraId="703CAFA3">
      <w:pPr>
        <w:autoSpaceDN w:val="0"/>
        <w:spacing w:line="400" w:lineRule="exact"/>
        <w:ind w:left="380" w:hanging="422" w:hangingChars="200"/>
        <w:rPr>
          <w:rFonts w:hint="eastAsia" w:ascii="Arial" w:hAnsi="Arial" w:cs="Arial"/>
          <w:b/>
          <w:bCs/>
          <w:szCs w:val="21"/>
          <w:lang w:val="en-US" w:eastAsia="zh-CN"/>
        </w:rPr>
      </w:pPr>
    </w:p>
    <w:p w14:paraId="353306E8">
      <w:pPr>
        <w:autoSpaceDN w:val="0"/>
        <w:spacing w:line="400" w:lineRule="exact"/>
        <w:ind w:left="380" w:hanging="482" w:hangingChars="200"/>
        <w:rPr>
          <w:rFonts w:hint="eastAsia" w:ascii="宋体" w:hAnsi="宋体" w:cs="宋体"/>
          <w:b/>
          <w:bCs/>
          <w:sz w:val="24"/>
          <w:szCs w:val="24"/>
          <w:lang w:val="en-US" w:eastAsia="zh-CN"/>
        </w:rPr>
      </w:pPr>
    </w:p>
    <w:p w14:paraId="748D096A">
      <w:pPr>
        <w:autoSpaceDN w:val="0"/>
        <w:spacing w:line="400" w:lineRule="exact"/>
        <w:ind w:left="380" w:hanging="482" w:hangingChars="200"/>
        <w:rPr>
          <w:rFonts w:hint="eastAsia" w:ascii="宋体" w:hAnsi="宋体" w:cs="宋体"/>
          <w:b/>
          <w:bCs/>
          <w:sz w:val="24"/>
          <w:szCs w:val="24"/>
          <w:lang w:val="en-US" w:eastAsia="zh-CN"/>
        </w:rPr>
      </w:pPr>
    </w:p>
    <w:p w14:paraId="796AFBA6">
      <w:pPr>
        <w:autoSpaceDN w:val="0"/>
        <w:spacing w:line="400" w:lineRule="exact"/>
        <w:ind w:left="380" w:hanging="482" w:hangingChars="200"/>
        <w:rPr>
          <w:rFonts w:hint="eastAsia" w:ascii="宋体" w:hAnsi="宋体" w:cs="宋体"/>
          <w:b/>
          <w:bCs/>
          <w:sz w:val="24"/>
          <w:szCs w:val="24"/>
          <w:lang w:val="en-US" w:eastAsia="zh-CN"/>
        </w:rPr>
      </w:pPr>
    </w:p>
    <w:p w14:paraId="04ADDBFD">
      <w:pPr>
        <w:autoSpaceDN w:val="0"/>
        <w:spacing w:line="400" w:lineRule="exact"/>
        <w:ind w:left="380" w:hanging="482" w:hangingChars="200"/>
        <w:rPr>
          <w:rFonts w:hint="eastAsia" w:ascii="宋体" w:hAnsi="宋体" w:eastAsia="宋体" w:cs="宋体"/>
          <w:b/>
          <w:bCs/>
          <w:sz w:val="24"/>
          <w:szCs w:val="24"/>
          <w:lang w:eastAsia="zh-CN"/>
        </w:rPr>
      </w:pPr>
      <w:r>
        <w:rPr>
          <w:rFonts w:hint="eastAsia" w:ascii="宋体" w:hAnsi="宋体" w:cs="宋体"/>
          <w:b/>
          <w:bCs/>
          <w:sz w:val="24"/>
          <w:szCs w:val="24"/>
          <w:lang w:val="en-US" w:eastAsia="zh-CN"/>
        </w:rPr>
        <w:t>5</w:t>
      </w:r>
      <w:r>
        <w:rPr>
          <w:rFonts w:hint="eastAsia" w:ascii="宋体" w:hAnsi="宋体" w:eastAsia="宋体" w:cs="宋体"/>
          <w:b/>
          <w:bCs/>
          <w:sz w:val="24"/>
          <w:szCs w:val="24"/>
          <w:lang w:val="en-US" w:eastAsia="zh-CN"/>
        </w:rPr>
        <w:t>.Machine pictures</w:t>
      </w:r>
    </w:p>
    <w:p w14:paraId="29508415">
      <w:pPr>
        <w:autoSpaceDN w:val="0"/>
        <w:spacing w:line="240" w:lineRule="auto"/>
        <w:ind w:left="380" w:hanging="480" w:hangingChars="200"/>
        <w:rPr>
          <w:rFonts w:hint="eastAsia" w:ascii="宋体" w:hAnsi="宋体" w:eastAsia="宋体" w:cs="宋体"/>
          <w:sz w:val="24"/>
          <w:szCs w:val="24"/>
        </w:rPr>
      </w:pPr>
      <w:r>
        <w:rPr>
          <w:rFonts w:hint="eastAsia" w:ascii="宋体" w:hAnsi="宋体" w:cs="宋体"/>
          <w:sz w:val="24"/>
          <w:szCs w:val="24"/>
          <w:lang w:val="en-US" w:eastAsia="zh-CN"/>
        </w:rPr>
        <w:t xml:space="preserve">  </w:t>
      </w:r>
      <w:r>
        <w:rPr>
          <w:rFonts w:hint="eastAsia" w:ascii="宋体" w:hAnsi="宋体" w:eastAsia="宋体" w:cs="宋体"/>
          <w:sz w:val="24"/>
          <w:szCs w:val="24"/>
        </w:rPr>
        <w:drawing>
          <wp:inline distT="0" distB="0" distL="114300" distR="114300">
            <wp:extent cx="4928235" cy="4928235"/>
            <wp:effectExtent l="0" t="0" r="5715" b="5715"/>
            <wp:docPr id="8" name="图片 8" descr="DSC08013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SC08013 拷贝"/>
                    <pic:cNvPicPr>
                      <a:picLocks noChangeAspect="1"/>
                    </pic:cNvPicPr>
                  </pic:nvPicPr>
                  <pic:blipFill>
                    <a:blip r:embed="rId9"/>
                    <a:stretch>
                      <a:fillRect/>
                    </a:stretch>
                  </pic:blipFill>
                  <pic:spPr>
                    <a:xfrm>
                      <a:off x="0" y="0"/>
                      <a:ext cx="4928235" cy="4928235"/>
                    </a:xfrm>
                    <a:prstGeom prst="rect">
                      <a:avLst/>
                    </a:prstGeom>
                  </pic:spPr>
                </pic:pic>
              </a:graphicData>
            </a:graphic>
          </wp:inline>
        </w:drawing>
      </w:r>
    </w:p>
    <w:p w14:paraId="6A1D7A59">
      <w:pPr>
        <w:numPr>
          <w:ilvl w:val="0"/>
          <w:numId w:val="0"/>
        </w:numPr>
        <w:autoSpaceDN w:val="0"/>
        <w:spacing w:line="240" w:lineRule="auto"/>
        <w:rPr>
          <w:rFonts w:hint="eastAsia" w:ascii="宋体" w:hAnsi="宋体" w:eastAsia="宋体" w:cs="宋体"/>
          <w:b/>
          <w:bCs/>
          <w:sz w:val="24"/>
          <w:szCs w:val="24"/>
          <w:lang w:val="en-US" w:eastAsia="zh-CN"/>
        </w:rPr>
      </w:pPr>
    </w:p>
    <w:p w14:paraId="15C16B0E">
      <w:pPr>
        <w:numPr>
          <w:ilvl w:val="0"/>
          <w:numId w:val="0"/>
        </w:numPr>
        <w:autoSpaceDN w:val="0"/>
        <w:spacing w:line="240" w:lineRule="auto"/>
        <w:rPr>
          <w:rFonts w:hint="eastAsia" w:ascii="宋体" w:hAnsi="宋体" w:eastAsia="宋体" w:cs="宋体"/>
          <w:b/>
          <w:bCs/>
          <w:sz w:val="24"/>
          <w:szCs w:val="24"/>
          <w:lang w:val="en-US" w:eastAsia="zh-CN"/>
        </w:rPr>
      </w:pPr>
    </w:p>
    <w:p w14:paraId="03767564">
      <w:pPr>
        <w:numPr>
          <w:ilvl w:val="0"/>
          <w:numId w:val="0"/>
        </w:numPr>
        <w:autoSpaceDN w:val="0"/>
        <w:spacing w:line="240" w:lineRule="auto"/>
        <w:rPr>
          <w:rFonts w:hint="eastAsia" w:ascii="宋体" w:hAnsi="宋体" w:eastAsia="宋体" w:cs="宋体"/>
          <w:b/>
          <w:bCs/>
          <w:sz w:val="24"/>
          <w:szCs w:val="24"/>
          <w:lang w:val="en-US" w:eastAsia="zh-CN"/>
        </w:rPr>
      </w:pPr>
    </w:p>
    <w:p w14:paraId="5BCF70D0">
      <w:pPr>
        <w:numPr>
          <w:ilvl w:val="0"/>
          <w:numId w:val="0"/>
        </w:numPr>
        <w:autoSpaceDN w:val="0"/>
        <w:spacing w:line="240" w:lineRule="auto"/>
        <w:rPr>
          <w:rFonts w:hint="eastAsia" w:ascii="宋体" w:hAnsi="宋体" w:eastAsia="宋体" w:cs="宋体"/>
          <w:b/>
          <w:bCs/>
          <w:sz w:val="24"/>
          <w:szCs w:val="24"/>
          <w:lang w:val="en-US" w:eastAsia="zh-CN"/>
        </w:rPr>
      </w:pPr>
    </w:p>
    <w:p w14:paraId="7F216E7E">
      <w:pPr>
        <w:numPr>
          <w:ilvl w:val="0"/>
          <w:numId w:val="0"/>
        </w:numPr>
        <w:autoSpaceDN w:val="0"/>
        <w:spacing w:line="240" w:lineRule="auto"/>
        <w:rPr>
          <w:rFonts w:hint="eastAsia" w:ascii="宋体" w:hAnsi="宋体" w:eastAsia="宋体" w:cs="宋体"/>
          <w:b/>
          <w:bCs/>
          <w:sz w:val="24"/>
          <w:szCs w:val="24"/>
          <w:lang w:val="en-US" w:eastAsia="zh-CN"/>
        </w:rPr>
      </w:pPr>
    </w:p>
    <w:p w14:paraId="3E83009B">
      <w:pPr>
        <w:numPr>
          <w:ilvl w:val="0"/>
          <w:numId w:val="0"/>
        </w:numPr>
        <w:autoSpaceDN w:val="0"/>
        <w:spacing w:line="240" w:lineRule="auto"/>
        <w:rPr>
          <w:rFonts w:hint="eastAsia" w:ascii="宋体" w:hAnsi="宋体" w:eastAsia="宋体" w:cs="宋体"/>
          <w:b/>
          <w:bCs/>
          <w:sz w:val="24"/>
          <w:szCs w:val="24"/>
          <w:lang w:val="en-US" w:eastAsia="zh-CN"/>
        </w:rPr>
      </w:pPr>
    </w:p>
    <w:p w14:paraId="0E368B4C">
      <w:pPr>
        <w:numPr>
          <w:ilvl w:val="0"/>
          <w:numId w:val="0"/>
        </w:numPr>
        <w:autoSpaceDN w:val="0"/>
        <w:spacing w:line="240" w:lineRule="auto"/>
        <w:rPr>
          <w:rFonts w:hint="eastAsia" w:ascii="宋体" w:hAnsi="宋体" w:eastAsia="宋体" w:cs="宋体"/>
          <w:b/>
          <w:bCs/>
          <w:sz w:val="24"/>
          <w:szCs w:val="24"/>
          <w:lang w:val="en-US" w:eastAsia="zh-CN"/>
        </w:rPr>
      </w:pPr>
    </w:p>
    <w:p w14:paraId="5BC11780">
      <w:pPr>
        <w:numPr>
          <w:ilvl w:val="0"/>
          <w:numId w:val="0"/>
        </w:numPr>
        <w:autoSpaceDN w:val="0"/>
        <w:spacing w:line="240" w:lineRule="auto"/>
        <w:rPr>
          <w:rFonts w:hint="eastAsia" w:ascii="宋体" w:hAnsi="宋体" w:eastAsia="宋体" w:cs="宋体"/>
          <w:b/>
          <w:bCs/>
          <w:sz w:val="24"/>
          <w:szCs w:val="24"/>
          <w:lang w:val="en-US" w:eastAsia="zh-CN"/>
        </w:rPr>
      </w:pPr>
    </w:p>
    <w:p w14:paraId="76F3F540">
      <w:pPr>
        <w:numPr>
          <w:ilvl w:val="0"/>
          <w:numId w:val="0"/>
        </w:numPr>
        <w:autoSpaceDN w:val="0"/>
        <w:spacing w:line="240" w:lineRule="auto"/>
        <w:rPr>
          <w:rFonts w:hint="eastAsia" w:ascii="宋体" w:hAnsi="宋体" w:eastAsia="宋体" w:cs="宋体"/>
          <w:b/>
          <w:bCs/>
          <w:sz w:val="24"/>
          <w:szCs w:val="24"/>
          <w:lang w:val="en-US" w:eastAsia="zh-CN"/>
        </w:rPr>
      </w:pPr>
    </w:p>
    <w:p w14:paraId="15E0A180">
      <w:pPr>
        <w:numPr>
          <w:ilvl w:val="0"/>
          <w:numId w:val="0"/>
        </w:numPr>
        <w:autoSpaceDN w:val="0"/>
        <w:spacing w:line="240" w:lineRule="auto"/>
        <w:ind w:leftChars="-200"/>
        <w:rPr>
          <w:rFonts w:hint="eastAsia" w:ascii="宋体" w:hAnsi="宋体" w:cs="宋体"/>
          <w:b/>
          <w:bCs/>
          <w:sz w:val="24"/>
          <w:szCs w:val="24"/>
          <w:lang w:val="en-US" w:eastAsia="zh-CN"/>
        </w:rPr>
      </w:pPr>
    </w:p>
    <w:p w14:paraId="53299FEF">
      <w:pPr>
        <w:numPr>
          <w:ilvl w:val="0"/>
          <w:numId w:val="0"/>
        </w:numPr>
        <w:autoSpaceDN w:val="0"/>
        <w:spacing w:line="240" w:lineRule="auto"/>
        <w:ind w:leftChars="-200"/>
        <w:rPr>
          <w:rFonts w:hint="eastAsia" w:ascii="宋体" w:hAnsi="宋体" w:cs="宋体"/>
          <w:b/>
          <w:bCs/>
          <w:sz w:val="24"/>
          <w:szCs w:val="24"/>
          <w:lang w:val="en-US" w:eastAsia="zh-CN"/>
        </w:rPr>
      </w:pPr>
    </w:p>
    <w:p w14:paraId="2EE7D787">
      <w:pPr>
        <w:numPr>
          <w:ilvl w:val="0"/>
          <w:numId w:val="0"/>
        </w:numPr>
        <w:autoSpaceDN w:val="0"/>
        <w:spacing w:line="240" w:lineRule="auto"/>
        <w:ind w:leftChars="-200"/>
        <w:rPr>
          <w:rFonts w:hint="eastAsia" w:ascii="宋体" w:hAnsi="宋体" w:cs="宋体"/>
          <w:b/>
          <w:bCs/>
          <w:sz w:val="24"/>
          <w:szCs w:val="24"/>
          <w:lang w:val="en-US" w:eastAsia="zh-CN"/>
        </w:rPr>
      </w:pPr>
    </w:p>
    <w:p w14:paraId="6A810746">
      <w:pPr>
        <w:numPr>
          <w:ilvl w:val="0"/>
          <w:numId w:val="0"/>
        </w:numPr>
        <w:autoSpaceDN w:val="0"/>
        <w:spacing w:line="240" w:lineRule="auto"/>
        <w:ind w:leftChars="-200"/>
        <w:rPr>
          <w:rFonts w:hint="eastAsia" w:ascii="宋体" w:hAnsi="宋体" w:cs="宋体"/>
          <w:b/>
          <w:bCs/>
          <w:sz w:val="24"/>
          <w:szCs w:val="24"/>
          <w:lang w:val="en-US" w:eastAsia="zh-CN"/>
        </w:rPr>
      </w:pPr>
    </w:p>
    <w:p w14:paraId="33FBA098">
      <w:pPr>
        <w:numPr>
          <w:ilvl w:val="0"/>
          <w:numId w:val="0"/>
        </w:numPr>
        <w:autoSpaceDN w:val="0"/>
        <w:spacing w:line="240" w:lineRule="auto"/>
        <w:ind w:leftChars="-200"/>
        <w:rPr>
          <w:rFonts w:hint="eastAsia" w:ascii="宋体" w:hAnsi="宋体" w:cs="宋体"/>
          <w:b/>
          <w:bCs/>
          <w:sz w:val="24"/>
          <w:szCs w:val="24"/>
          <w:lang w:val="en-US" w:eastAsia="zh-CN"/>
        </w:rPr>
      </w:pPr>
    </w:p>
    <w:p w14:paraId="4116A101">
      <w:pPr>
        <w:numPr>
          <w:ilvl w:val="0"/>
          <w:numId w:val="0"/>
        </w:numPr>
        <w:autoSpaceDN w:val="0"/>
        <w:spacing w:line="240" w:lineRule="auto"/>
        <w:ind w:leftChars="-200"/>
        <w:rPr>
          <w:rFonts w:hint="eastAsia" w:ascii="宋体" w:hAnsi="宋体" w:cs="宋体"/>
          <w:b/>
          <w:bCs/>
          <w:sz w:val="24"/>
          <w:szCs w:val="24"/>
          <w:lang w:val="en-US" w:eastAsia="zh-CN"/>
        </w:rPr>
      </w:pPr>
    </w:p>
    <w:p w14:paraId="7C6DE3D5">
      <w:pPr>
        <w:numPr>
          <w:ilvl w:val="0"/>
          <w:numId w:val="0"/>
        </w:numPr>
        <w:autoSpaceDN w:val="0"/>
        <w:spacing w:line="240" w:lineRule="auto"/>
        <w:ind w:leftChars="-200"/>
        <w:rPr>
          <w:rFonts w:hint="eastAsia" w:ascii="宋体" w:hAnsi="宋体" w:cs="宋体"/>
          <w:b/>
          <w:bCs/>
          <w:sz w:val="24"/>
          <w:szCs w:val="24"/>
          <w:lang w:val="en-US" w:eastAsia="zh-CN"/>
        </w:rPr>
      </w:pPr>
    </w:p>
    <w:p w14:paraId="0124826D">
      <w:pPr>
        <w:numPr>
          <w:ilvl w:val="0"/>
          <w:numId w:val="0"/>
        </w:numPr>
        <w:autoSpaceDN w:val="0"/>
        <w:spacing w:line="240" w:lineRule="auto"/>
        <w:ind w:leftChars="-200"/>
        <w:rPr>
          <w:rFonts w:hint="eastAsia" w:ascii="宋体" w:hAnsi="宋体" w:cs="宋体"/>
          <w:b/>
          <w:bCs/>
          <w:sz w:val="24"/>
          <w:szCs w:val="24"/>
          <w:lang w:val="en-US" w:eastAsia="zh-CN"/>
        </w:rPr>
      </w:pPr>
    </w:p>
    <w:p w14:paraId="469E5ECF">
      <w:pPr>
        <w:numPr>
          <w:ilvl w:val="0"/>
          <w:numId w:val="0"/>
        </w:numPr>
        <w:autoSpaceDN w:val="0"/>
        <w:spacing w:line="240" w:lineRule="auto"/>
        <w:ind w:leftChars="-200"/>
        <w:rPr>
          <w:rFonts w:hint="eastAsia" w:ascii="宋体" w:hAnsi="宋体" w:cs="宋体"/>
          <w:b/>
          <w:bCs/>
          <w:sz w:val="24"/>
          <w:szCs w:val="24"/>
          <w:lang w:val="en-US" w:eastAsia="zh-CN"/>
        </w:rPr>
      </w:pPr>
    </w:p>
    <w:p w14:paraId="3B85458A">
      <w:pPr>
        <w:numPr>
          <w:ilvl w:val="0"/>
          <w:numId w:val="0"/>
        </w:numPr>
        <w:autoSpaceDN w:val="0"/>
        <w:spacing w:line="240" w:lineRule="auto"/>
        <w:ind w:leftChars="-200"/>
        <w:rPr>
          <w:rFonts w:hint="eastAsia" w:ascii="宋体" w:hAnsi="宋体" w:cs="宋体"/>
          <w:b/>
          <w:bCs/>
          <w:sz w:val="24"/>
          <w:szCs w:val="24"/>
          <w:lang w:val="en-US" w:eastAsia="zh-CN"/>
        </w:rPr>
      </w:pPr>
    </w:p>
    <w:p w14:paraId="55655787">
      <w:pPr>
        <w:numPr>
          <w:ilvl w:val="0"/>
          <w:numId w:val="0"/>
        </w:numPr>
        <w:autoSpaceDN w:val="0"/>
        <w:spacing w:line="240" w:lineRule="auto"/>
        <w:ind w:leftChars="-200"/>
        <w:rPr>
          <w:rFonts w:hint="eastAsia" w:ascii="宋体" w:hAnsi="宋体" w:cs="宋体"/>
          <w:b/>
          <w:bCs/>
          <w:sz w:val="24"/>
          <w:szCs w:val="24"/>
          <w:lang w:val="en-US" w:eastAsia="zh-CN"/>
        </w:rPr>
      </w:pPr>
    </w:p>
    <w:p w14:paraId="7EE5051B">
      <w:pPr>
        <w:numPr>
          <w:ilvl w:val="0"/>
          <w:numId w:val="0"/>
        </w:numPr>
        <w:autoSpaceDN w:val="0"/>
        <w:spacing w:line="240" w:lineRule="auto"/>
        <w:ind w:leftChars="-200"/>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6.Details</w:t>
      </w:r>
    </w:p>
    <w:p w14:paraId="57070573">
      <w:pPr>
        <w:numPr>
          <w:ilvl w:val="0"/>
          <w:numId w:val="0"/>
        </w:numPr>
        <w:autoSpaceDN w:val="0"/>
        <w:spacing w:line="240" w:lineRule="auto"/>
        <w:ind w:leftChars="-200"/>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br w:type="textWrapping"/>
      </w:r>
      <w:r>
        <w:rPr>
          <w:rFonts w:hint="eastAsia" w:ascii="宋体" w:hAnsi="宋体" w:cs="宋体"/>
          <w:b/>
          <w:bCs/>
          <w:sz w:val="24"/>
          <w:szCs w:val="24"/>
          <w:lang w:val="en-US" w:eastAsia="zh-CN"/>
        </w:rPr>
        <w:t xml:space="preserve"> </w:t>
      </w:r>
      <w:r>
        <w:rPr>
          <w:rFonts w:hint="eastAsia" w:ascii="宋体" w:hAnsi="宋体" w:eastAsia="宋体" w:cs="宋体"/>
          <w:b/>
          <w:bCs/>
          <w:sz w:val="24"/>
          <w:szCs w:val="24"/>
          <w:lang w:eastAsia="zh-CN"/>
        </w:rPr>
        <w:drawing>
          <wp:inline distT="0" distB="0" distL="114300" distR="114300">
            <wp:extent cx="2781935" cy="6182995"/>
            <wp:effectExtent l="0" t="0" r="18415" b="8255"/>
            <wp:docPr id="9" name="图片 9" descr="微信图片_2024030611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40306112656"/>
                    <pic:cNvPicPr>
                      <a:picLocks noChangeAspect="1"/>
                    </pic:cNvPicPr>
                  </pic:nvPicPr>
                  <pic:blipFill>
                    <a:blip r:embed="rId10"/>
                    <a:stretch>
                      <a:fillRect/>
                    </a:stretch>
                  </pic:blipFill>
                  <pic:spPr>
                    <a:xfrm>
                      <a:off x="0" y="0"/>
                      <a:ext cx="2781935" cy="6182995"/>
                    </a:xfrm>
                    <a:prstGeom prst="rect">
                      <a:avLst/>
                    </a:prstGeom>
                  </pic:spPr>
                </pic:pic>
              </a:graphicData>
            </a:graphic>
          </wp:inline>
        </w:drawing>
      </w:r>
      <w:r>
        <w:rPr>
          <w:rFonts w:hint="eastAsia" w:ascii="宋体" w:hAnsi="宋体" w:eastAsia="宋体" w:cs="宋体"/>
          <w:b/>
          <w:bCs/>
          <w:sz w:val="24"/>
          <w:szCs w:val="24"/>
          <w:lang w:eastAsia="zh-CN"/>
        </w:rPr>
        <w:drawing>
          <wp:inline distT="0" distB="0" distL="114300" distR="114300">
            <wp:extent cx="2788285" cy="6196965"/>
            <wp:effectExtent l="0" t="0" r="12065" b="13335"/>
            <wp:docPr id="10" name="图片 10" descr="微信图片_2024030611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40306112657"/>
                    <pic:cNvPicPr>
                      <a:picLocks noChangeAspect="1"/>
                    </pic:cNvPicPr>
                  </pic:nvPicPr>
                  <pic:blipFill>
                    <a:blip r:embed="rId11"/>
                    <a:stretch>
                      <a:fillRect/>
                    </a:stretch>
                  </pic:blipFill>
                  <pic:spPr>
                    <a:xfrm>
                      <a:off x="0" y="0"/>
                      <a:ext cx="2788285" cy="6196965"/>
                    </a:xfrm>
                    <a:prstGeom prst="rect">
                      <a:avLst/>
                    </a:prstGeom>
                  </pic:spPr>
                </pic:pic>
              </a:graphicData>
            </a:graphic>
          </wp:inline>
        </w:drawing>
      </w:r>
    </w:p>
    <w:p w14:paraId="320CA7D9">
      <w:pPr>
        <w:spacing w:line="360" w:lineRule="auto"/>
        <w:jc w:val="both"/>
        <w:rPr>
          <w:rFonts w:hint="eastAsia" w:ascii="宋体" w:hAnsi="宋体" w:eastAsia="宋体" w:cs="宋体"/>
          <w:b/>
          <w:bCs/>
          <w:sz w:val="24"/>
          <w:szCs w:val="24"/>
          <w:lang w:eastAsia="zh-CN"/>
        </w:rPr>
      </w:pPr>
    </w:p>
    <w:p w14:paraId="4A046577">
      <w:pPr>
        <w:spacing w:line="360" w:lineRule="auto"/>
        <w:rPr>
          <w:rFonts w:hint="eastAsia" w:ascii="宋体" w:hAnsi="宋体" w:eastAsia="宋体" w:cs="宋体"/>
          <w:b/>
          <w:sz w:val="24"/>
          <w:szCs w:val="24"/>
        </w:rPr>
      </w:pPr>
    </w:p>
    <w:p w14:paraId="13DE4D15">
      <w:pPr>
        <w:spacing w:line="360" w:lineRule="auto"/>
        <w:rPr>
          <w:rFonts w:hint="eastAsia" w:ascii="宋体" w:hAnsi="宋体"/>
          <w:b/>
          <w:szCs w:val="21"/>
        </w:rPr>
      </w:pPr>
    </w:p>
    <w:p w14:paraId="2C600E88">
      <w:pPr>
        <w:spacing w:line="360" w:lineRule="auto"/>
        <w:rPr>
          <w:rFonts w:hint="eastAsia" w:ascii="宋体" w:hAnsi="宋体"/>
          <w:b/>
          <w:szCs w:val="21"/>
        </w:rPr>
      </w:pPr>
    </w:p>
    <w:p w14:paraId="3073DE6A">
      <w:pPr>
        <w:spacing w:line="360" w:lineRule="auto"/>
        <w:rPr>
          <w:rFonts w:hint="eastAsia" w:ascii="宋体" w:hAnsi="宋体"/>
          <w:b/>
          <w:szCs w:val="21"/>
        </w:rPr>
      </w:pPr>
    </w:p>
    <w:p w14:paraId="65437CE4">
      <w:pPr>
        <w:spacing w:line="360" w:lineRule="auto"/>
        <w:jc w:val="both"/>
        <w:rPr>
          <w:rFonts w:hint="eastAsia" w:ascii="宋体" w:hAnsi="宋体"/>
          <w:b/>
          <w:color w:val="000000" w:themeColor="text1"/>
          <w:sz w:val="32"/>
          <w:szCs w:val="32"/>
          <w:highlight w:val="green"/>
          <w14:textFill>
            <w14:solidFill>
              <w14:schemeClr w14:val="tx1"/>
            </w14:solidFill>
          </w14:textFill>
        </w:rPr>
      </w:pPr>
    </w:p>
    <w:p w14:paraId="701306BE">
      <w:pPr>
        <w:spacing w:line="360" w:lineRule="auto"/>
        <w:jc w:val="both"/>
        <w:rPr>
          <w:rFonts w:hint="eastAsia" w:ascii="宋体" w:hAnsi="宋体"/>
          <w:b/>
          <w:color w:val="000000" w:themeColor="text1"/>
          <w:sz w:val="32"/>
          <w:szCs w:val="32"/>
          <w:highlight w:val="green"/>
          <w14:textFill>
            <w14:solidFill>
              <w14:schemeClr w14:val="tx1"/>
            </w14:solidFill>
          </w14:textFill>
        </w:rPr>
      </w:pPr>
    </w:p>
    <w:p w14:paraId="6AE92CA7">
      <w:pPr>
        <w:spacing w:line="360" w:lineRule="auto"/>
        <w:jc w:val="both"/>
        <w:rPr>
          <w:rFonts w:hint="eastAsia" w:ascii="宋体" w:hAnsi="宋体"/>
          <w:b/>
          <w:color w:val="000000" w:themeColor="text1"/>
          <w:sz w:val="32"/>
          <w:szCs w:val="32"/>
          <w:highlight w:val="green"/>
          <w14:textFill>
            <w14:solidFill>
              <w14:schemeClr w14:val="tx1"/>
            </w14:solidFill>
          </w14:textFill>
        </w:rPr>
      </w:pPr>
    </w:p>
    <w:p w14:paraId="4A37ED33">
      <w:pPr>
        <w:spacing w:line="360" w:lineRule="auto"/>
        <w:jc w:val="both"/>
        <w:rPr>
          <w:rFonts w:hint="eastAsia" w:ascii="宋体" w:hAnsi="宋体"/>
          <w:b/>
          <w:color w:val="000000" w:themeColor="text1"/>
          <w:sz w:val="32"/>
          <w:szCs w:val="32"/>
          <w:highlight w:val="green"/>
          <w14:textFill>
            <w14:solidFill>
              <w14:schemeClr w14:val="tx1"/>
            </w14:solidFill>
          </w14:textFill>
        </w:rPr>
      </w:pPr>
    </w:p>
    <w:p w14:paraId="177E0A20">
      <w:pPr>
        <w:spacing w:line="360" w:lineRule="auto"/>
        <w:ind w:firstLine="2249" w:firstLineChars="700"/>
        <w:jc w:val="both"/>
        <w:rPr>
          <w:rFonts w:hint="eastAsia" w:ascii="宋体" w:hAnsi="宋体"/>
          <w:b/>
          <w:color w:val="000000" w:themeColor="text1"/>
          <w:sz w:val="32"/>
          <w:szCs w:val="32"/>
          <w:highlight w:val="green"/>
          <w14:textFill>
            <w14:solidFill>
              <w14:schemeClr w14:val="tx1"/>
            </w14:solidFill>
          </w14:textFill>
        </w:rPr>
      </w:pPr>
      <w:r>
        <w:rPr>
          <w:rFonts w:hint="eastAsia" w:ascii="宋体" w:hAnsi="宋体"/>
          <w:b/>
          <w:color w:val="000000" w:themeColor="text1"/>
          <w:sz w:val="32"/>
          <w:szCs w:val="32"/>
          <w:highlight w:val="green"/>
          <w14:textFill>
            <w14:solidFill>
              <w14:schemeClr w14:val="tx1"/>
            </w14:solidFill>
          </w14:textFill>
        </w:rPr>
        <w:t>technical specification</w:t>
      </w:r>
    </w:p>
    <w:tbl>
      <w:tblPr>
        <w:tblStyle w:val="8"/>
        <w:tblpPr w:leftFromText="180" w:rightFromText="180" w:vertAnchor="text" w:horzAnchor="page" w:tblpX="1461" w:tblpY="479"/>
        <w:tblOverlap w:val="never"/>
        <w:tblW w:w="91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3"/>
        <w:gridCol w:w="5536"/>
      </w:tblGrid>
      <w:tr w14:paraId="46214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 w:hRule="atLeast"/>
        </w:trPr>
        <w:tc>
          <w:tcPr>
            <w:tcW w:w="3603" w:type="dxa"/>
            <w:shd w:val="clear" w:color="auto" w:fill="9BBB59" w:themeFill="accent3"/>
            <w:vAlign w:val="center"/>
          </w:tcPr>
          <w:p w14:paraId="6DAACF8F">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lang w:eastAsia="zh-CN"/>
                <w14:textFill>
                  <w14:solidFill>
                    <w14:schemeClr w14:val="tx1">
                      <w14:lumMod w14:val="95000"/>
                      <w14:lumOff w14:val="5000"/>
                    </w14:schemeClr>
                  </w14:solidFill>
                </w14:textFill>
              </w:rPr>
              <w:t>适用</w:t>
            </w:r>
            <w:r>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t>产品尺寸</w:t>
            </w:r>
          </w:p>
          <w:p w14:paraId="02FF1D7B">
            <w:pPr>
              <w:spacing w:line="300" w:lineRule="exact"/>
              <w:jc w:val="left"/>
              <w:rPr>
                <w:rFonts w:hint="default" w:ascii="宋体" w:hAnsi="宋体" w:eastAsia="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t>Applicadle product size</w:t>
            </w:r>
          </w:p>
        </w:tc>
        <w:tc>
          <w:tcPr>
            <w:tcW w:w="5536" w:type="dxa"/>
            <w:shd w:val="clear" w:color="auto" w:fill="9BBB59" w:themeFill="accent3"/>
            <w:vAlign w:val="center"/>
          </w:tcPr>
          <w:p w14:paraId="79A7EA19">
            <w:pPr>
              <w:spacing w:line="26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t>（For round bottles) and height: diameter</w:t>
            </w: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：φ</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25mm</w:t>
            </w: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～φ</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100mm</w:t>
            </w:r>
          </w:p>
          <w:p w14:paraId="59219216">
            <w:pPr>
              <w:spacing w:line="30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high：</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25mm</w:t>
            </w: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w:t>
            </w:r>
            <w:r>
              <w:rPr>
                <w:rFonts w:hint="eastAsia" w:ascii="宋体" w:hAnsi="宋体" w:cs="Arial"/>
                <w:b/>
                <w:bCs/>
                <w:color w:val="0D0D0D" w:themeColor="text1" w:themeTint="F2"/>
                <w:sz w:val="24"/>
                <w:szCs w:val="24"/>
                <w:highlight w:val="none"/>
                <w:u w:val="single"/>
                <w:lang w:val="en-US" w:eastAsia="zh-CN"/>
                <w14:textFill>
                  <w14:solidFill>
                    <w14:schemeClr w14:val="tx1">
                      <w14:lumMod w14:val="95000"/>
                      <w14:lumOff w14:val="5000"/>
                    </w14:schemeClr>
                  </w14:solidFill>
                </w14:textFill>
              </w:rPr>
              <w:t>230</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mm</w:t>
            </w: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（Related to the size and shape ratio of the product）</w:t>
            </w:r>
          </w:p>
        </w:tc>
      </w:tr>
      <w:tr w14:paraId="5A111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5" w:hRule="atLeast"/>
        </w:trPr>
        <w:tc>
          <w:tcPr>
            <w:tcW w:w="3603" w:type="dxa"/>
            <w:shd w:val="clear" w:color="auto" w:fill="8DB3E2" w:themeFill="text2" w:themeFillTint="66"/>
            <w:vAlign w:val="center"/>
          </w:tcPr>
          <w:p w14:paraId="64860587">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t>适用标签尺寸</w:t>
            </w:r>
          </w:p>
          <w:p w14:paraId="53B62460">
            <w:pPr>
              <w:spacing w:line="300" w:lineRule="exact"/>
              <w:jc w:val="left"/>
              <w:rPr>
                <w:rFonts w:hint="default" w:ascii="宋体" w:hAnsi="宋体" w:cs="Arial"/>
                <w:b/>
                <w:bCs/>
                <w:color w:val="0D0D0D" w:themeColor="text1" w:themeTint="F2"/>
                <w:sz w:val="24"/>
                <w:szCs w:val="24"/>
                <w:highlight w:val="none"/>
                <w:lang w:val="en-US"/>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t>Applicadle label size</w:t>
            </w:r>
          </w:p>
          <w:p w14:paraId="1DB08CB9">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p>
        </w:tc>
        <w:tc>
          <w:tcPr>
            <w:tcW w:w="5536" w:type="dxa"/>
            <w:shd w:val="clear" w:color="auto" w:fill="8DB3E2" w:themeFill="text2" w:themeFillTint="66"/>
            <w:vAlign w:val="center"/>
          </w:tcPr>
          <w:p w14:paraId="52944FA7">
            <w:pPr>
              <w:spacing w:line="26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length：</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20mm</w:t>
            </w: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w:t>
            </w:r>
            <w:r>
              <w:rPr>
                <w:rFonts w:hint="eastAsia" w:ascii="宋体" w:hAnsi="宋体" w:cs="Arial"/>
                <w:b/>
                <w:bCs/>
                <w:color w:val="0D0D0D" w:themeColor="text1" w:themeTint="F2"/>
                <w:sz w:val="24"/>
                <w:szCs w:val="24"/>
                <w:highlight w:val="none"/>
                <w:u w:val="single"/>
                <w:lang w:val="en-US" w:eastAsia="zh-CN"/>
                <w14:textFill>
                  <w14:solidFill>
                    <w14:schemeClr w14:val="tx1">
                      <w14:lumMod w14:val="95000"/>
                      <w14:lumOff w14:val="5000"/>
                    </w14:schemeClr>
                  </w14:solidFill>
                </w14:textFill>
              </w:rPr>
              <w:t>285</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mm</w:t>
            </w:r>
          </w:p>
          <w:p w14:paraId="60193225">
            <w:pPr>
              <w:spacing w:line="26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Width (base paper width）：</w:t>
            </w:r>
            <w:r>
              <w:rPr>
                <w:rFonts w:hint="eastAsia" w:ascii="宋体" w:hAnsi="宋体" w:cs="Arial"/>
                <w:b/>
                <w:bCs/>
                <w:color w:val="0D0D0D" w:themeColor="text1" w:themeTint="F2"/>
                <w:sz w:val="24"/>
                <w:szCs w:val="24"/>
                <w:highlight w:val="none"/>
                <w:u w:val="single"/>
                <w:lang w:val="en-US" w:eastAsia="zh-CN"/>
                <w14:textFill>
                  <w14:solidFill>
                    <w14:schemeClr w14:val="tx1">
                      <w14:lumMod w14:val="95000"/>
                      <w14:lumOff w14:val="5000"/>
                    </w14:schemeClr>
                  </w14:solidFill>
                </w14:textFill>
              </w:rPr>
              <w:t>15</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mm</w:t>
            </w: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1</w:t>
            </w:r>
            <w:r>
              <w:rPr>
                <w:rFonts w:hint="eastAsia" w:ascii="宋体" w:hAnsi="宋体" w:cs="Arial"/>
                <w:b/>
                <w:bCs/>
                <w:color w:val="0D0D0D" w:themeColor="text1" w:themeTint="F2"/>
                <w:sz w:val="24"/>
                <w:szCs w:val="24"/>
                <w:highlight w:val="none"/>
                <w:u w:val="single"/>
                <w:lang w:val="en-US" w:eastAsia="zh-CN"/>
                <w14:textFill>
                  <w14:solidFill>
                    <w14:schemeClr w14:val="tx1">
                      <w14:lumMod w14:val="95000"/>
                      <w14:lumOff w14:val="5000"/>
                    </w14:schemeClr>
                  </w14:solidFill>
                </w14:textFill>
              </w:rPr>
              <w:t>60</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mm</w:t>
            </w:r>
          </w:p>
        </w:tc>
      </w:tr>
      <w:tr w14:paraId="5B567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3603" w:type="dxa"/>
            <w:shd w:val="clear" w:color="auto" w:fill="FABF8F" w:themeFill="accent6" w:themeFillTint="99"/>
          </w:tcPr>
          <w:p w14:paraId="0DF54A5A">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t>贴标速度</w:t>
            </w:r>
          </w:p>
          <w:p w14:paraId="1F99BA75">
            <w:pPr>
              <w:spacing w:line="300" w:lineRule="exact"/>
              <w:jc w:val="left"/>
              <w:rPr>
                <w:rFonts w:hint="default" w:ascii="宋体" w:hAnsi="宋体" w:eastAsia="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t>Labeling speed</w:t>
            </w:r>
          </w:p>
        </w:tc>
        <w:tc>
          <w:tcPr>
            <w:tcW w:w="5536" w:type="dxa"/>
            <w:shd w:val="clear" w:color="auto" w:fill="FABF8F" w:themeFill="accent6" w:themeFillTint="99"/>
          </w:tcPr>
          <w:p w14:paraId="636A4A6C">
            <w:pPr>
              <w:spacing w:line="30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b/>
                <w:bCs/>
                <w:color w:val="0D0D0D" w:themeColor="text1" w:themeTint="F2"/>
                <w:kern w:val="0"/>
                <w:sz w:val="24"/>
                <w:szCs w:val="24"/>
                <w:highlight w:val="none"/>
                <w:u w:val="single"/>
                <w:lang w:val="en-US" w:eastAsia="zh-CN"/>
                <w14:textFill>
                  <w14:solidFill>
                    <w14:schemeClr w14:val="tx1">
                      <w14:lumMod w14:val="95000"/>
                      <w14:lumOff w14:val="5000"/>
                    </w14:schemeClr>
                  </w14:solidFill>
                </w14:textFill>
              </w:rPr>
              <w:t>30</w:t>
            </w:r>
            <w:r>
              <w:rPr>
                <w:rFonts w:hint="eastAsia" w:ascii="宋体" w:hAnsi="宋体"/>
                <w:b/>
                <w:bCs/>
                <w:color w:val="0D0D0D" w:themeColor="text1" w:themeTint="F2"/>
                <w:kern w:val="0"/>
                <w:sz w:val="24"/>
                <w:szCs w:val="24"/>
                <w:highlight w:val="none"/>
                <w:u w:val="single"/>
                <w14:textFill>
                  <w14:solidFill>
                    <w14:schemeClr w14:val="tx1">
                      <w14:lumMod w14:val="95000"/>
                      <w14:lumOff w14:val="5000"/>
                    </w14:schemeClr>
                  </w14:solidFill>
                </w14:textFill>
              </w:rPr>
              <w:t>～</w:t>
            </w:r>
            <w:r>
              <w:rPr>
                <w:rFonts w:hint="eastAsia" w:ascii="宋体" w:hAnsi="宋体"/>
                <w:b/>
                <w:bCs/>
                <w:color w:val="0D0D0D" w:themeColor="text1" w:themeTint="F2"/>
                <w:kern w:val="0"/>
                <w:sz w:val="24"/>
                <w:szCs w:val="24"/>
                <w:highlight w:val="none"/>
                <w:u w:val="single"/>
                <w:lang w:val="en-US" w:eastAsia="zh-CN"/>
                <w14:textFill>
                  <w14:solidFill>
                    <w14:schemeClr w14:val="tx1">
                      <w14:lumMod w14:val="95000"/>
                      <w14:lumOff w14:val="5000"/>
                    </w14:schemeClr>
                  </w14:solidFill>
                </w14:textFill>
              </w:rPr>
              <w:t>80</w:t>
            </w:r>
            <w:r>
              <w:rPr>
                <w:rFonts w:hint="eastAsia" w:ascii="宋体" w:hAnsi="宋体"/>
                <w:b/>
                <w:bCs/>
                <w:color w:val="0D0D0D" w:themeColor="text1" w:themeTint="F2"/>
                <w:kern w:val="0"/>
                <w:sz w:val="24"/>
                <w:szCs w:val="24"/>
                <w:highlight w:val="none"/>
                <w:u w:val="single"/>
                <w14:textFill>
                  <w14:solidFill>
                    <w14:schemeClr w14:val="tx1">
                      <w14:lumMod w14:val="95000"/>
                      <w14:lumOff w14:val="5000"/>
                    </w14:schemeClr>
                  </w14:solidFill>
                </w14:textFill>
              </w:rPr>
              <w:t>Pieces/minute (depending on product and label size)）</w:t>
            </w:r>
            <w:r>
              <w:rPr>
                <w:rFonts w:hint="eastAsia" w:ascii="宋体" w:hAnsi="宋体"/>
                <w:b/>
                <w:bCs/>
                <w:color w:val="0D0D0D" w:themeColor="text1" w:themeTint="F2"/>
                <w:kern w:val="0"/>
                <w:sz w:val="24"/>
                <w:szCs w:val="24"/>
                <w:highlight w:val="none"/>
                <w14:textFill>
                  <w14:solidFill>
                    <w14:schemeClr w14:val="tx1">
                      <w14:lumMod w14:val="95000"/>
                      <w14:lumOff w14:val="5000"/>
                    </w14:schemeClr>
                  </w14:solidFill>
                </w14:textFill>
              </w:rPr>
              <w:t>；</w:t>
            </w:r>
          </w:p>
        </w:tc>
      </w:tr>
      <w:tr w14:paraId="08A3E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3603" w:type="dxa"/>
            <w:shd w:val="clear" w:color="auto" w:fill="E36C09" w:themeFill="accent6" w:themeFillShade="BF"/>
          </w:tcPr>
          <w:p w14:paraId="24F2A217">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t>贴标精度</w:t>
            </w:r>
          </w:p>
          <w:p w14:paraId="41B02267">
            <w:pPr>
              <w:spacing w:line="300" w:lineRule="exact"/>
              <w:jc w:val="left"/>
              <w:rPr>
                <w:rFonts w:hint="default" w:ascii="宋体" w:hAnsi="宋体" w:cs="Arial"/>
                <w:b/>
                <w:bCs/>
                <w:color w:val="0D0D0D" w:themeColor="text1" w:themeTint="F2"/>
                <w:sz w:val="24"/>
                <w:szCs w:val="24"/>
                <w:highlight w:val="none"/>
                <w:lang w:val="en-US"/>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t>Labeling accuracy</w:t>
            </w:r>
          </w:p>
          <w:p w14:paraId="5F9F92A4">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p>
        </w:tc>
        <w:tc>
          <w:tcPr>
            <w:tcW w:w="5536" w:type="dxa"/>
            <w:shd w:val="clear" w:color="auto" w:fill="E36C09" w:themeFill="accent6" w:themeFillShade="BF"/>
          </w:tcPr>
          <w:p w14:paraId="38EDD620">
            <w:pPr>
              <w:spacing w:line="30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宋体"/>
                <w:b/>
                <w:bCs/>
                <w:color w:val="0D0D0D" w:themeColor="text1" w:themeTint="F2"/>
                <w:kern w:val="0"/>
                <w:sz w:val="24"/>
                <w:szCs w:val="24"/>
                <w:highlight w:val="none"/>
                <w:u w:val="words"/>
                <w14:textFill>
                  <w14:solidFill>
                    <w14:schemeClr w14:val="tx1">
                      <w14:lumMod w14:val="95000"/>
                      <w14:lumOff w14:val="5000"/>
                    </w14:schemeClr>
                  </w14:solidFill>
                </w14:textFill>
              </w:rPr>
              <w:t>±</w:t>
            </w:r>
            <w:r>
              <w:rPr>
                <w:rFonts w:ascii="宋体" w:hAnsi="宋体" w:cs="宋体"/>
                <w:b/>
                <w:bCs/>
                <w:color w:val="0D0D0D" w:themeColor="text1" w:themeTint="F2"/>
                <w:kern w:val="0"/>
                <w:sz w:val="24"/>
                <w:szCs w:val="24"/>
                <w:highlight w:val="none"/>
                <w:u w:val="words"/>
                <w14:textFill>
                  <w14:solidFill>
                    <w14:schemeClr w14:val="tx1">
                      <w14:lumMod w14:val="95000"/>
                      <w14:lumOff w14:val="5000"/>
                    </w14:schemeClr>
                  </w14:solidFill>
                </w14:textFill>
              </w:rPr>
              <w:t>1mm (</w:t>
            </w:r>
            <w:r>
              <w:rPr>
                <w:rFonts w:hint="eastAsia" w:ascii="宋体" w:hAnsi="宋体" w:cs="宋体"/>
                <w:b/>
                <w:bCs/>
                <w:color w:val="0D0D0D" w:themeColor="text1" w:themeTint="F2"/>
                <w:kern w:val="0"/>
                <w:sz w:val="24"/>
                <w:szCs w:val="24"/>
                <w:highlight w:val="none"/>
                <w:u w:val="words"/>
                <w14:textFill>
                  <w14:solidFill>
                    <w14:schemeClr w14:val="tx1">
                      <w14:lumMod w14:val="95000"/>
                      <w14:lumOff w14:val="5000"/>
                    </w14:schemeClr>
                  </w14:solidFill>
                </w14:textFill>
              </w:rPr>
              <w:t>Does not include product or label errors</w:t>
            </w:r>
            <w:r>
              <w:rPr>
                <w:rFonts w:ascii="宋体" w:hAnsi="宋体" w:cs="宋体"/>
                <w:b/>
                <w:bCs/>
                <w:color w:val="0D0D0D" w:themeColor="text1" w:themeTint="F2"/>
                <w:kern w:val="0"/>
                <w:sz w:val="24"/>
                <w:szCs w:val="24"/>
                <w:highlight w:val="none"/>
                <w:u w:val="words"/>
                <w14:textFill>
                  <w14:solidFill>
                    <w14:schemeClr w14:val="tx1">
                      <w14:lumMod w14:val="95000"/>
                      <w14:lumOff w14:val="5000"/>
                    </w14:schemeClr>
                  </w14:solidFill>
                </w14:textFill>
              </w:rPr>
              <w:t>)</w:t>
            </w:r>
            <w:r>
              <w:rPr>
                <w:rFonts w:hint="eastAsia" w:ascii="宋体" w:hAnsi="宋体"/>
                <w:b/>
                <w:bCs/>
                <w:color w:val="0D0D0D" w:themeColor="text1" w:themeTint="F2"/>
                <w:sz w:val="24"/>
                <w:szCs w:val="24"/>
                <w:highlight w:val="none"/>
                <w14:textFill>
                  <w14:solidFill>
                    <w14:schemeClr w14:val="tx1">
                      <w14:lumMod w14:val="95000"/>
                      <w14:lumOff w14:val="5000"/>
                    </w14:schemeClr>
                  </w14:solidFill>
                </w14:textFill>
              </w:rPr>
              <w:t>；</w:t>
            </w:r>
          </w:p>
        </w:tc>
      </w:tr>
      <w:tr w14:paraId="55BD7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3603" w:type="dxa"/>
            <w:shd w:val="clear" w:color="auto" w:fill="366091" w:themeFill="accent1" w:themeFillShade="BF"/>
          </w:tcPr>
          <w:p w14:paraId="28A23396">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t>整机尺寸</w:t>
            </w:r>
          </w:p>
          <w:p w14:paraId="49025CD2">
            <w:pPr>
              <w:spacing w:line="300" w:lineRule="exact"/>
              <w:jc w:val="left"/>
              <w:rPr>
                <w:rFonts w:hint="default" w:ascii="宋体" w:hAnsi="宋体" w:eastAsia="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t>Overall size</w:t>
            </w:r>
          </w:p>
        </w:tc>
        <w:tc>
          <w:tcPr>
            <w:tcW w:w="5536" w:type="dxa"/>
            <w:shd w:val="clear" w:color="auto" w:fill="366091" w:themeFill="accent1" w:themeFillShade="BF"/>
          </w:tcPr>
          <w:p w14:paraId="0227D578">
            <w:pPr>
              <w:spacing w:line="26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u w:val="single"/>
                <w:lang w:val="en-US" w:eastAsia="zh-CN"/>
                <w14:textFill>
                  <w14:solidFill>
                    <w14:schemeClr w14:val="tx1">
                      <w14:lumMod w14:val="95000"/>
                      <w14:lumOff w14:val="5000"/>
                    </w14:schemeClr>
                  </w14:solidFill>
                </w14:textFill>
              </w:rPr>
              <w:t>about</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1950mm</w:t>
            </w: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1</w:t>
            </w:r>
            <w:r>
              <w:rPr>
                <w:rFonts w:hint="eastAsia" w:ascii="宋体" w:hAnsi="宋体" w:cs="Arial"/>
                <w:b/>
                <w:bCs/>
                <w:color w:val="0D0D0D" w:themeColor="text1" w:themeTint="F2"/>
                <w:sz w:val="24"/>
                <w:szCs w:val="24"/>
                <w:highlight w:val="none"/>
                <w:u w:val="single"/>
                <w:lang w:val="en-US" w:eastAsia="zh-CN"/>
                <w14:textFill>
                  <w14:solidFill>
                    <w14:schemeClr w14:val="tx1">
                      <w14:lumMod w14:val="95000"/>
                      <w14:lumOff w14:val="5000"/>
                    </w14:schemeClr>
                  </w14:solidFill>
                </w14:textFill>
              </w:rPr>
              <w:t>120</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mm</w:t>
            </w:r>
            <w:r>
              <w:rPr>
                <w:rFonts w:hint="eastAsia"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1</w:t>
            </w:r>
            <w:r>
              <w:rPr>
                <w:rFonts w:hint="eastAsia" w:ascii="宋体" w:hAnsi="宋体" w:cs="Arial"/>
                <w:b/>
                <w:bCs/>
                <w:color w:val="0D0D0D" w:themeColor="text1" w:themeTint="F2"/>
                <w:sz w:val="24"/>
                <w:szCs w:val="24"/>
                <w:highlight w:val="none"/>
                <w:u w:val="single"/>
                <w:lang w:val="en-US" w:eastAsia="zh-CN"/>
                <w14:textFill>
                  <w14:solidFill>
                    <w14:schemeClr w14:val="tx1">
                      <w14:lumMod w14:val="95000"/>
                      <w14:lumOff w14:val="5000"/>
                    </w14:schemeClr>
                  </w14:solidFill>
                </w14:textFill>
              </w:rPr>
              <w:t>340</w:t>
            </w:r>
            <w:r>
              <w:rPr>
                <w:rFonts w:ascii="宋体" w:hAnsi="宋体" w:cs="Arial"/>
                <w:b/>
                <w:bCs/>
                <w:color w:val="0D0D0D" w:themeColor="text1" w:themeTint="F2"/>
                <w:sz w:val="24"/>
                <w:szCs w:val="24"/>
                <w:highlight w:val="none"/>
                <w:u w:val="single"/>
                <w14:textFill>
                  <w14:solidFill>
                    <w14:schemeClr w14:val="tx1">
                      <w14:lumMod w14:val="95000"/>
                      <w14:lumOff w14:val="5000"/>
                    </w14:schemeClr>
                  </w14:solidFill>
                </w14:textFill>
              </w:rPr>
              <w:t>mm</w:t>
            </w:r>
            <w:r>
              <w:rPr>
                <w:rFonts w:hint="eastAsia" w:ascii="宋体" w:hAnsi="宋体"/>
                <w:b/>
                <w:bCs/>
                <w:color w:val="0D0D0D" w:themeColor="text1" w:themeTint="F2"/>
                <w:sz w:val="24"/>
                <w:szCs w:val="24"/>
                <w:highlight w:val="none"/>
                <w:u w:val="single"/>
                <w14:textFill>
                  <w14:solidFill>
                    <w14:schemeClr w14:val="tx1">
                      <w14:lumMod w14:val="95000"/>
                      <w14:lumOff w14:val="5000"/>
                    </w14:schemeClr>
                  </w14:solidFill>
                </w14:textFill>
              </w:rPr>
              <w:t>（Length × Width × Height）</w:t>
            </w:r>
            <w:r>
              <w:rPr>
                <w:rFonts w:hint="eastAsia" w:ascii="宋体" w:hAnsi="宋体"/>
                <w:b/>
                <w:bCs/>
                <w:color w:val="0D0D0D" w:themeColor="text1" w:themeTint="F2"/>
                <w:sz w:val="24"/>
                <w:szCs w:val="24"/>
                <w:highlight w:val="none"/>
                <w14:textFill>
                  <w14:solidFill>
                    <w14:schemeClr w14:val="tx1">
                      <w14:lumMod w14:val="95000"/>
                      <w14:lumOff w14:val="5000"/>
                    </w14:schemeClr>
                  </w14:solidFill>
                </w14:textFill>
              </w:rPr>
              <w:t>；</w:t>
            </w:r>
          </w:p>
        </w:tc>
      </w:tr>
      <w:tr w14:paraId="31804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3603" w:type="dxa"/>
            <w:shd w:val="clear" w:color="auto" w:fill="8DB3E2" w:themeFill="text2" w:themeFillTint="66"/>
          </w:tcPr>
          <w:p w14:paraId="01CDF404">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t>适用电压</w:t>
            </w:r>
          </w:p>
          <w:p w14:paraId="66392DC7">
            <w:pPr>
              <w:spacing w:line="300" w:lineRule="exact"/>
              <w:jc w:val="left"/>
              <w:rPr>
                <w:rFonts w:hint="default" w:ascii="宋体" w:hAnsi="宋体" w:eastAsia="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t>Adaptable voltage</w:t>
            </w:r>
          </w:p>
        </w:tc>
        <w:tc>
          <w:tcPr>
            <w:tcW w:w="5536" w:type="dxa"/>
            <w:shd w:val="clear" w:color="auto" w:fill="8DB3E2" w:themeFill="text2" w:themeFillTint="66"/>
          </w:tcPr>
          <w:p w14:paraId="36C56F2F">
            <w:pPr>
              <w:spacing w:line="30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ascii="宋体" w:hAnsi="宋体" w:cs="宋体"/>
                <w:b/>
                <w:bCs/>
                <w:color w:val="0D0D0D" w:themeColor="text1" w:themeTint="F2"/>
                <w:kern w:val="0"/>
                <w:sz w:val="24"/>
                <w:szCs w:val="24"/>
                <w:highlight w:val="none"/>
                <w:u w:val="single"/>
                <w14:textFill>
                  <w14:solidFill>
                    <w14:schemeClr w14:val="tx1">
                      <w14:lumMod w14:val="95000"/>
                      <w14:lumOff w14:val="5000"/>
                    </w14:schemeClr>
                  </w14:solidFill>
                </w14:textFill>
              </w:rPr>
              <w:t>220V/50HZ</w:t>
            </w:r>
            <w:r>
              <w:rPr>
                <w:rFonts w:hint="eastAsia" w:ascii="宋体" w:hAnsi="宋体" w:cs="宋体"/>
                <w:b/>
                <w:bCs/>
                <w:color w:val="0D0D0D" w:themeColor="text1" w:themeTint="F2"/>
                <w:kern w:val="0"/>
                <w:sz w:val="24"/>
                <w:szCs w:val="24"/>
                <w:highlight w:val="none"/>
                <w14:textFill>
                  <w14:solidFill>
                    <w14:schemeClr w14:val="tx1">
                      <w14:lumMod w14:val="95000"/>
                      <w14:lumOff w14:val="5000"/>
                    </w14:schemeClr>
                  </w14:solidFill>
                </w14:textFill>
              </w:rPr>
              <w:t>；</w:t>
            </w:r>
          </w:p>
        </w:tc>
      </w:tr>
      <w:tr w14:paraId="79869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3603" w:type="dxa"/>
            <w:shd w:val="clear" w:color="auto" w:fill="EEECE1" w:themeFill="background2"/>
          </w:tcPr>
          <w:p w14:paraId="08174485">
            <w:pPr>
              <w:spacing w:line="300" w:lineRule="exact"/>
              <w:jc w:val="left"/>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14:textFill>
                  <w14:solidFill>
                    <w14:schemeClr w14:val="tx1">
                      <w14:lumMod w14:val="95000"/>
                      <w14:lumOff w14:val="5000"/>
                    </w14:schemeClr>
                  </w14:solidFill>
                </w14:textFill>
              </w:rPr>
              <w:t>整机重量</w:t>
            </w:r>
          </w:p>
          <w:p w14:paraId="61E14DEF">
            <w:pPr>
              <w:spacing w:line="300" w:lineRule="exact"/>
              <w:jc w:val="left"/>
              <w:rPr>
                <w:rFonts w:hint="default" w:ascii="宋体" w:hAnsi="宋体" w:eastAsia="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pPr>
            <w:r>
              <w:rPr>
                <w:rFonts w:hint="eastAsia" w:ascii="宋体" w:hAnsi="宋体" w:cs="Arial"/>
                <w:b/>
                <w:bCs/>
                <w:color w:val="0D0D0D" w:themeColor="text1" w:themeTint="F2"/>
                <w:sz w:val="24"/>
                <w:szCs w:val="24"/>
                <w:highlight w:val="none"/>
                <w:lang w:val="en-US" w:eastAsia="zh-CN"/>
                <w14:textFill>
                  <w14:solidFill>
                    <w14:schemeClr w14:val="tx1">
                      <w14:lumMod w14:val="95000"/>
                      <w14:lumOff w14:val="5000"/>
                    </w14:schemeClr>
                  </w14:solidFill>
                </w14:textFill>
              </w:rPr>
              <w:t>Tatal weight</w:t>
            </w:r>
          </w:p>
        </w:tc>
        <w:tc>
          <w:tcPr>
            <w:tcW w:w="5536" w:type="dxa"/>
            <w:shd w:val="clear" w:color="auto" w:fill="EEECE1" w:themeFill="background2"/>
          </w:tcPr>
          <w:p w14:paraId="59DF345B">
            <w:pPr>
              <w:spacing w:line="300" w:lineRule="exact"/>
              <w:rPr>
                <w:rFonts w:ascii="宋体" w:cs="Arial"/>
                <w:b/>
                <w:bCs/>
                <w:color w:val="0D0D0D" w:themeColor="text1" w:themeTint="F2"/>
                <w:sz w:val="24"/>
                <w:szCs w:val="24"/>
                <w:highlight w:val="none"/>
                <w14:textFill>
                  <w14:solidFill>
                    <w14:schemeClr w14:val="tx1">
                      <w14:lumMod w14:val="95000"/>
                      <w14:lumOff w14:val="5000"/>
                    </w14:schemeClr>
                  </w14:solidFill>
                </w14:textFill>
              </w:rPr>
            </w:pPr>
            <w:r>
              <w:rPr>
                <w:rFonts w:hint="eastAsia" w:ascii="宋体" w:hAnsi="宋体"/>
                <w:b/>
                <w:bCs/>
                <w:color w:val="0D0D0D" w:themeColor="text1" w:themeTint="F2"/>
                <w:kern w:val="0"/>
                <w:sz w:val="24"/>
                <w:szCs w:val="24"/>
                <w:highlight w:val="none"/>
                <w14:textFill>
                  <w14:solidFill>
                    <w14:schemeClr w14:val="tx1">
                      <w14:lumMod w14:val="95000"/>
                      <w14:lumOff w14:val="5000"/>
                    </w14:schemeClr>
                  </w14:solidFill>
                </w14:textFill>
              </w:rPr>
              <w:t>About</w:t>
            </w:r>
            <w:r>
              <w:rPr>
                <w:rFonts w:ascii="宋体" w:hAnsi="宋体"/>
                <w:b/>
                <w:bCs/>
                <w:color w:val="0D0D0D" w:themeColor="text1" w:themeTint="F2"/>
                <w:kern w:val="0"/>
                <w:sz w:val="24"/>
                <w:szCs w:val="24"/>
                <w:highlight w:val="none"/>
                <w14:textFill>
                  <w14:solidFill>
                    <w14:schemeClr w14:val="tx1">
                      <w14:lumMod w14:val="95000"/>
                      <w14:lumOff w14:val="5000"/>
                    </w14:schemeClr>
                  </w14:solidFill>
                </w14:textFill>
              </w:rPr>
              <w:t xml:space="preserve"> </w:t>
            </w:r>
            <w:r>
              <w:rPr>
                <w:rFonts w:ascii="宋体" w:hAnsi="宋体" w:cs="宋体"/>
                <w:b/>
                <w:bCs/>
                <w:color w:val="0D0D0D" w:themeColor="text1" w:themeTint="F2"/>
                <w:kern w:val="0"/>
                <w:sz w:val="24"/>
                <w:szCs w:val="24"/>
                <w:highlight w:val="none"/>
                <w:u w:val="words"/>
                <w14:textFill>
                  <w14:solidFill>
                    <w14:schemeClr w14:val="tx1">
                      <w14:lumMod w14:val="95000"/>
                      <w14:lumOff w14:val="5000"/>
                    </w14:schemeClr>
                  </w14:solidFill>
                </w14:textFill>
              </w:rPr>
              <w:t>1</w:t>
            </w:r>
            <w:r>
              <w:rPr>
                <w:rFonts w:hint="eastAsia" w:ascii="宋体" w:hAnsi="宋体" w:cs="宋体"/>
                <w:b/>
                <w:bCs/>
                <w:color w:val="0D0D0D" w:themeColor="text1" w:themeTint="F2"/>
                <w:kern w:val="0"/>
                <w:sz w:val="24"/>
                <w:szCs w:val="24"/>
                <w:highlight w:val="none"/>
                <w:u w:val="words"/>
                <w:lang w:val="en-US" w:eastAsia="zh-CN"/>
                <w14:textFill>
                  <w14:solidFill>
                    <w14:schemeClr w14:val="tx1">
                      <w14:lumMod w14:val="95000"/>
                      <w14:lumOff w14:val="5000"/>
                    </w14:schemeClr>
                  </w14:solidFill>
                </w14:textFill>
              </w:rPr>
              <w:t>50</w:t>
            </w:r>
            <w:r>
              <w:rPr>
                <w:rFonts w:ascii="宋体" w:hAnsi="宋体" w:cs="宋体"/>
                <w:b/>
                <w:bCs/>
                <w:color w:val="0D0D0D" w:themeColor="text1" w:themeTint="F2"/>
                <w:kern w:val="0"/>
                <w:sz w:val="24"/>
                <w:szCs w:val="24"/>
                <w:highlight w:val="none"/>
                <w:u w:val="words"/>
                <w14:textFill>
                  <w14:solidFill>
                    <w14:schemeClr w14:val="tx1">
                      <w14:lumMod w14:val="95000"/>
                      <w14:lumOff w14:val="5000"/>
                    </w14:schemeClr>
                  </w14:solidFill>
                </w14:textFill>
              </w:rPr>
              <w:t>Kg</w:t>
            </w:r>
            <w:r>
              <w:rPr>
                <w:rFonts w:hint="eastAsia" w:ascii="宋体" w:hAnsi="宋体"/>
                <w:b/>
                <w:bCs/>
                <w:color w:val="0D0D0D" w:themeColor="text1" w:themeTint="F2"/>
                <w:sz w:val="24"/>
                <w:szCs w:val="24"/>
                <w:highlight w:val="none"/>
                <w14:textFill>
                  <w14:solidFill>
                    <w14:schemeClr w14:val="tx1">
                      <w14:lumMod w14:val="95000"/>
                      <w14:lumOff w14:val="5000"/>
                    </w14:schemeClr>
                  </w14:solidFill>
                </w14:textFill>
              </w:rPr>
              <w:t>。</w:t>
            </w:r>
          </w:p>
        </w:tc>
      </w:tr>
    </w:tbl>
    <w:p w14:paraId="347D90BC">
      <w:pPr>
        <w:spacing w:line="320" w:lineRule="exact"/>
        <w:rPr>
          <w:rFonts w:ascii="宋体" w:cs="宋体"/>
          <w:b/>
          <w:bCs/>
          <w:kern w:val="0"/>
          <w:szCs w:val="21"/>
        </w:rPr>
      </w:pPr>
    </w:p>
    <w:p w14:paraId="4D19BC8E">
      <w:pPr>
        <w:spacing w:line="320" w:lineRule="exact"/>
        <w:jc w:val="center"/>
        <w:rPr>
          <w:rFonts w:hint="eastAsia" w:ascii="宋体" w:hAnsi="宋体" w:cs="宋体"/>
          <w:b/>
          <w:bCs/>
          <w:kern w:val="0"/>
          <w:sz w:val="32"/>
          <w:szCs w:val="32"/>
        </w:rPr>
      </w:pPr>
    </w:p>
    <w:p w14:paraId="0CDBCF3E">
      <w:pPr>
        <w:spacing w:line="320" w:lineRule="exact"/>
        <w:jc w:val="both"/>
        <w:rPr>
          <w:rFonts w:hint="eastAsia" w:ascii="宋体" w:hAnsi="宋体"/>
          <w:b/>
          <w:bCs/>
          <w:sz w:val="32"/>
          <w:szCs w:val="32"/>
        </w:rPr>
      </w:pPr>
    </w:p>
    <w:p w14:paraId="523F672B">
      <w:pPr>
        <w:spacing w:line="320" w:lineRule="exact"/>
        <w:jc w:val="center"/>
        <w:rPr>
          <w:rFonts w:hint="eastAsia" w:ascii="宋体" w:hAnsi="宋体"/>
          <w:b/>
          <w:bCs/>
          <w:sz w:val="32"/>
          <w:szCs w:val="32"/>
        </w:rPr>
      </w:pPr>
    </w:p>
    <w:p w14:paraId="628F7F8B">
      <w:pPr>
        <w:spacing w:line="320" w:lineRule="exact"/>
        <w:jc w:val="center"/>
        <w:rPr>
          <w:rFonts w:hint="eastAsia" w:ascii="宋体" w:hAnsi="宋体"/>
          <w:b/>
          <w:bCs/>
          <w:sz w:val="32"/>
          <w:szCs w:val="32"/>
        </w:rPr>
      </w:pPr>
    </w:p>
    <w:p w14:paraId="5E2017DF">
      <w:pPr>
        <w:spacing w:line="320" w:lineRule="exact"/>
        <w:jc w:val="center"/>
        <w:rPr>
          <w:rFonts w:hint="eastAsia" w:ascii="宋体" w:hAnsi="宋体"/>
          <w:b/>
          <w:bCs/>
          <w:sz w:val="32"/>
          <w:szCs w:val="32"/>
        </w:rPr>
      </w:pPr>
    </w:p>
    <w:p w14:paraId="55A93732">
      <w:pPr>
        <w:spacing w:line="320" w:lineRule="exact"/>
        <w:jc w:val="center"/>
        <w:rPr>
          <w:rFonts w:hint="eastAsia" w:ascii="宋体" w:hAnsi="宋体"/>
          <w:b/>
          <w:bCs/>
          <w:sz w:val="32"/>
          <w:szCs w:val="32"/>
        </w:rPr>
      </w:pPr>
    </w:p>
    <w:p w14:paraId="6DE2F48F">
      <w:pPr>
        <w:spacing w:line="320" w:lineRule="exact"/>
        <w:jc w:val="center"/>
        <w:rPr>
          <w:rFonts w:hint="eastAsia" w:ascii="宋体" w:hAnsi="宋体"/>
          <w:b/>
          <w:bCs/>
          <w:sz w:val="32"/>
          <w:szCs w:val="32"/>
        </w:rPr>
      </w:pPr>
    </w:p>
    <w:tbl>
      <w:tblPr>
        <w:tblStyle w:val="8"/>
        <w:tblW w:w="9420" w:type="dxa"/>
        <w:jc w:val="center"/>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Layout w:type="fixed"/>
        <w:tblCellMar>
          <w:top w:w="0" w:type="dxa"/>
          <w:left w:w="108" w:type="dxa"/>
          <w:bottom w:w="0" w:type="dxa"/>
          <w:right w:w="108" w:type="dxa"/>
        </w:tblCellMar>
      </w:tblPr>
      <w:tblGrid>
        <w:gridCol w:w="5412"/>
        <w:gridCol w:w="4008"/>
      </w:tblGrid>
      <w:tr w14:paraId="1CEF4265">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1724" w:hRule="atLeast"/>
          <w:jc w:val="center"/>
        </w:trPr>
        <w:tc>
          <w:tcPr>
            <w:tcW w:w="9420" w:type="dxa"/>
            <w:gridSpan w:val="2"/>
            <w:tcBorders>
              <w:top w:val="dashDotStroked" w:color="auto" w:sz="24" w:space="0"/>
              <w:left w:val="dashDotStroked" w:color="auto" w:sz="24" w:space="0"/>
              <w:bottom w:val="dashDotStroked" w:color="auto" w:sz="24" w:space="0"/>
              <w:right w:val="dashDotStroked" w:color="auto" w:sz="24" w:space="0"/>
            </w:tcBorders>
            <w:shd w:val="clear" w:color="auto" w:fill="948A54"/>
            <w:noWrap w:val="0"/>
            <w:vAlign w:val="top"/>
          </w:tcPr>
          <w:p w14:paraId="64C48589">
            <w:pPr>
              <w:spacing w:line="320" w:lineRule="exact"/>
              <w:jc w:val="center"/>
              <w:rPr>
                <w:rFonts w:hint="eastAsia" w:ascii="宋体" w:hAnsi="宋体" w:cs="宋体"/>
                <w:b/>
                <w:bCs/>
                <w:kern w:val="0"/>
                <w:sz w:val="44"/>
                <w:szCs w:val="44"/>
              </w:rPr>
            </w:pPr>
          </w:p>
          <w:p w14:paraId="5DF6E230">
            <w:pPr>
              <w:spacing w:line="320" w:lineRule="exact"/>
              <w:jc w:val="center"/>
              <w:rPr>
                <w:rFonts w:hint="eastAsia" w:ascii="宋体" w:hAnsi="宋体"/>
                <w:b/>
                <w:bCs/>
                <w:color w:val="984807" w:themeColor="accent6" w:themeShade="80"/>
                <w:sz w:val="44"/>
                <w:szCs w:val="44"/>
              </w:rPr>
            </w:pPr>
            <w:r>
              <w:rPr>
                <w:rFonts w:hint="eastAsia" w:ascii="宋体" w:hAnsi="宋体" w:cs="宋体"/>
                <w:b/>
                <w:bCs/>
                <w:color w:val="984807" w:themeColor="accent6" w:themeShade="80"/>
                <w:kern w:val="0"/>
                <w:sz w:val="44"/>
                <w:szCs w:val="44"/>
              </w:rPr>
              <w:t>标准</w:t>
            </w:r>
            <w:r>
              <w:rPr>
                <w:rFonts w:hint="eastAsia" w:ascii="宋体" w:hAnsi="宋体"/>
                <w:b/>
                <w:bCs/>
                <w:color w:val="984807" w:themeColor="accent6" w:themeShade="80"/>
                <w:sz w:val="44"/>
                <w:szCs w:val="44"/>
              </w:rPr>
              <w:t>配置明细</w:t>
            </w:r>
          </w:p>
          <w:p w14:paraId="18D808AE">
            <w:pPr>
              <w:spacing w:line="320" w:lineRule="exact"/>
              <w:jc w:val="center"/>
              <w:rPr>
                <w:rFonts w:hint="eastAsia" w:ascii="宋体" w:hAnsi="宋体"/>
                <w:b/>
                <w:bCs/>
                <w:sz w:val="32"/>
                <w:szCs w:val="32"/>
              </w:rPr>
            </w:pPr>
          </w:p>
          <w:p w14:paraId="617AF6F7">
            <w:pPr>
              <w:keepNext w:val="0"/>
              <w:keepLines w:val="0"/>
              <w:widowControl/>
              <w:suppressLineNumbers w:val="0"/>
              <w:spacing w:before="0" w:beforeAutospacing="0" w:after="0" w:afterAutospacing="0"/>
              <w:ind w:left="0" w:right="0"/>
              <w:jc w:val="center"/>
              <w:rPr>
                <w:rFonts w:hint="eastAsia" w:ascii="宋体" w:hAnsi="宋体" w:eastAsia="宋体" w:cs="Times New Roman"/>
                <w:b/>
                <w:color w:val="000000"/>
                <w:kern w:val="0"/>
                <w:sz w:val="28"/>
                <w:szCs w:val="28"/>
                <w:lang w:val="en-US" w:eastAsia="zh-CN" w:bidi="ar"/>
              </w:rPr>
            </w:pPr>
            <w:r>
              <w:rPr>
                <w:rFonts w:hint="eastAsia" w:ascii="宋体" w:hAnsi="宋体" w:cs="Times New Roman"/>
                <w:b/>
                <w:color w:val="984806"/>
                <w:kern w:val="0"/>
                <w:sz w:val="44"/>
                <w:szCs w:val="44"/>
                <w:lang w:val="en-US" w:eastAsia="zh-CN" w:bidi="ar"/>
              </w:rPr>
              <w:t>C</w:t>
            </w:r>
            <w:r>
              <w:rPr>
                <w:rFonts w:hint="eastAsia" w:ascii="宋体" w:hAnsi="宋体" w:eastAsia="宋体" w:cs="Times New Roman"/>
                <w:b/>
                <w:color w:val="984806"/>
                <w:kern w:val="0"/>
                <w:sz w:val="44"/>
                <w:szCs w:val="44"/>
                <w:lang w:val="en-US" w:eastAsia="zh-CN" w:bidi="ar"/>
              </w:rPr>
              <w:t>onfiguration list</w:t>
            </w:r>
          </w:p>
        </w:tc>
      </w:tr>
      <w:tr w14:paraId="255E5795">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1018" w:hRule="atLeas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948A54"/>
            <w:noWrap w:val="0"/>
            <w:vAlign w:val="top"/>
          </w:tcPr>
          <w:p w14:paraId="3D444DA1">
            <w:pPr>
              <w:keepNext w:val="0"/>
              <w:keepLines w:val="0"/>
              <w:widowControl/>
              <w:suppressLineNumbers w:val="0"/>
              <w:spacing w:before="0" w:beforeAutospacing="0" w:after="0" w:afterAutospacing="0"/>
              <w:ind w:left="0" w:right="0"/>
              <w:jc w:val="center"/>
              <w:rPr>
                <w:rFonts w:hint="eastAsia" w:ascii="宋体" w:hAnsi="宋体" w:eastAsia="宋体" w:cs="Times New Roman"/>
                <w:b/>
                <w:color w:val="000000"/>
                <w:sz w:val="28"/>
                <w:szCs w:val="28"/>
              </w:rPr>
            </w:pPr>
            <w:r>
              <w:rPr>
                <w:rFonts w:hint="eastAsia" w:ascii="宋体" w:hAnsi="宋体" w:eastAsia="宋体" w:cs="Times New Roman"/>
                <w:b/>
                <w:color w:val="000000"/>
                <w:kern w:val="0"/>
                <w:sz w:val="28"/>
                <w:szCs w:val="28"/>
                <w:lang w:val="en-US" w:eastAsia="zh-CN" w:bidi="ar"/>
              </w:rPr>
              <w:t>名称/Name</w:t>
            </w:r>
          </w:p>
        </w:tc>
        <w:tc>
          <w:tcPr>
            <w:tcW w:w="4008" w:type="dxa"/>
            <w:tcBorders>
              <w:top w:val="dashDotStroked" w:color="auto" w:sz="24" w:space="0"/>
              <w:left w:val="nil"/>
              <w:bottom w:val="dashDotStroked" w:color="auto" w:sz="24" w:space="0"/>
              <w:right w:val="dashDotStroked" w:color="auto" w:sz="24" w:space="0"/>
            </w:tcBorders>
            <w:shd w:val="clear" w:color="auto" w:fill="948A54"/>
            <w:noWrap w:val="0"/>
            <w:vAlign w:val="top"/>
          </w:tcPr>
          <w:p w14:paraId="78E289A4">
            <w:pPr>
              <w:keepNext w:val="0"/>
              <w:keepLines w:val="0"/>
              <w:widowControl/>
              <w:suppressLineNumbers w:val="0"/>
              <w:spacing w:before="0" w:beforeAutospacing="0" w:after="0" w:afterAutospacing="0"/>
              <w:ind w:left="0" w:right="0"/>
              <w:jc w:val="center"/>
              <w:rPr>
                <w:rFonts w:hint="eastAsia" w:ascii="宋体" w:hAnsi="宋体" w:eastAsia="宋体" w:cs="Times New Roman"/>
                <w:b/>
                <w:color w:val="000000"/>
                <w:sz w:val="28"/>
                <w:szCs w:val="28"/>
              </w:rPr>
            </w:pPr>
            <w:r>
              <w:rPr>
                <w:rFonts w:hint="eastAsia" w:ascii="宋体" w:hAnsi="宋体" w:eastAsia="宋体" w:cs="Times New Roman"/>
                <w:b/>
                <w:color w:val="000000"/>
                <w:kern w:val="0"/>
                <w:sz w:val="28"/>
                <w:szCs w:val="28"/>
                <w:lang w:val="en-US" w:eastAsia="zh-CN" w:bidi="ar"/>
              </w:rPr>
              <w:t>品牌/Brand</w:t>
            </w:r>
          </w:p>
        </w:tc>
      </w:tr>
      <w:tr w14:paraId="1C2D342B">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89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C7DAF1"/>
            <w:noWrap w:val="0"/>
            <w:vAlign w:val="center"/>
          </w:tcPr>
          <w:p w14:paraId="6A379DF3">
            <w:pPr>
              <w:keepNext w:val="0"/>
              <w:keepLines w:val="0"/>
              <w:widowControl/>
              <w:suppressLineNumbers w:val="0"/>
              <w:spacing w:before="0" w:beforeAutospacing="0" w:after="0" w:afterAutospacing="0"/>
              <w:ind w:left="0" w:right="0"/>
              <w:jc w:val="center"/>
              <w:rPr>
                <w:rFonts w:hint="eastAsia" w:ascii="宋体" w:hAnsi="宋体" w:eastAsia="宋体" w:cs="Times New Roman"/>
                <w:b/>
                <w:color w:val="000000"/>
                <w:sz w:val="24"/>
                <w:szCs w:val="24"/>
              </w:rPr>
            </w:pPr>
            <w:r>
              <w:rPr>
                <w:rFonts w:hint="eastAsia" w:ascii="宋体" w:hAnsi="宋体" w:eastAsia="宋体" w:cs="Times New Roman"/>
                <w:b/>
                <w:color w:val="000000"/>
                <w:kern w:val="0"/>
                <w:sz w:val="24"/>
                <w:szCs w:val="24"/>
                <w:lang w:val="en-US" w:eastAsia="zh-CN" w:bidi="ar"/>
              </w:rPr>
              <w:t>中间继电器</w:t>
            </w:r>
          </w:p>
          <w:p w14:paraId="378602F5">
            <w:pPr>
              <w:keepNext w:val="0"/>
              <w:keepLines w:val="0"/>
              <w:widowControl/>
              <w:suppressLineNumbers w:val="0"/>
              <w:spacing w:before="0" w:beforeAutospacing="0" w:after="0" w:afterAutospacing="0"/>
              <w:ind w:left="0" w:right="0"/>
              <w:jc w:val="center"/>
              <w:rPr>
                <w:rFonts w:hint="eastAsia" w:ascii="宋体" w:hAnsi="宋体" w:eastAsia="宋体" w:cs="Times New Roman"/>
                <w:b/>
                <w:color w:val="000000"/>
                <w:sz w:val="24"/>
                <w:szCs w:val="24"/>
              </w:rPr>
            </w:pPr>
            <w:r>
              <w:rPr>
                <w:rFonts w:hint="eastAsia" w:ascii="宋体" w:hAnsi="宋体" w:eastAsia="宋体" w:cs="Times New Roman"/>
                <w:b/>
                <w:color w:val="000000"/>
                <w:kern w:val="0"/>
                <w:sz w:val="24"/>
                <w:szCs w:val="24"/>
                <w:lang w:val="en-US" w:eastAsia="zh-CN" w:bidi="ar"/>
              </w:rPr>
              <w:t>auxiliary relay</w:t>
            </w:r>
          </w:p>
        </w:tc>
        <w:tc>
          <w:tcPr>
            <w:tcW w:w="4008" w:type="dxa"/>
            <w:tcBorders>
              <w:top w:val="dashDotStroked" w:color="auto" w:sz="24" w:space="0"/>
              <w:left w:val="nil"/>
              <w:bottom w:val="dashDotStroked" w:color="auto" w:sz="24" w:space="0"/>
              <w:right w:val="dashDotStroked" w:color="auto" w:sz="24" w:space="0"/>
            </w:tcBorders>
            <w:shd w:val="clear" w:color="auto" w:fill="C7DAF1"/>
            <w:noWrap w:val="0"/>
            <w:vAlign w:val="center"/>
          </w:tcPr>
          <w:p w14:paraId="732C1684">
            <w:pPr>
              <w:keepNext w:val="0"/>
              <w:keepLines w:val="0"/>
              <w:widowControl/>
              <w:suppressLineNumbers w:val="0"/>
              <w:spacing w:before="0" w:beforeAutospacing="0" w:after="0" w:afterAutospacing="0"/>
              <w:ind w:left="0" w:right="0"/>
              <w:jc w:val="center"/>
              <w:rPr>
                <w:rFonts w:hint="eastAsia" w:ascii="宋体" w:hAnsi="宋体" w:cs="Times New Roman"/>
                <w:b/>
                <w:color w:val="000000"/>
                <w:kern w:val="2"/>
                <w:sz w:val="24"/>
                <w:szCs w:val="24"/>
                <w:lang w:val="en-US" w:eastAsia="zh-CN" w:bidi="ar-SA"/>
              </w:rPr>
            </w:pPr>
            <w:r>
              <w:rPr>
                <w:rFonts w:hint="eastAsia" w:ascii="宋体" w:hAnsi="宋体" w:cs="Times New Roman"/>
                <w:b/>
                <w:color w:val="000000"/>
                <w:kern w:val="2"/>
                <w:sz w:val="24"/>
                <w:szCs w:val="24"/>
                <w:lang w:val="en-US" w:eastAsia="zh-CN" w:bidi="ar-SA"/>
              </w:rPr>
              <w:t>正泰</w:t>
            </w:r>
          </w:p>
          <w:p w14:paraId="2A6687F8">
            <w:pPr>
              <w:keepNext w:val="0"/>
              <w:keepLines w:val="0"/>
              <w:widowControl/>
              <w:suppressLineNumbers w:val="0"/>
              <w:spacing w:before="0" w:beforeAutospacing="0" w:after="0" w:afterAutospacing="0"/>
              <w:ind w:left="0" w:right="0"/>
              <w:jc w:val="center"/>
              <w:rPr>
                <w:rFonts w:hint="eastAsia" w:ascii="宋体" w:hAnsi="宋体" w:eastAsia="宋体" w:cs="Times New Roman"/>
                <w:b/>
                <w:color w:val="000000"/>
                <w:sz w:val="24"/>
                <w:szCs w:val="24"/>
              </w:rPr>
            </w:pPr>
            <w:r>
              <w:rPr>
                <w:rFonts w:hint="eastAsia" w:ascii="宋体" w:hAnsi="宋体" w:cs="Times New Roman"/>
                <w:b/>
                <w:color w:val="000000"/>
                <w:kern w:val="2"/>
                <w:sz w:val="24"/>
                <w:szCs w:val="24"/>
                <w:lang w:val="en-US" w:eastAsia="zh-CN" w:bidi="ar-SA"/>
              </w:rPr>
              <w:t>ZHENGTAI</w:t>
            </w:r>
          </w:p>
        </w:tc>
      </w:tr>
      <w:tr w14:paraId="688E201C">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89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C6D9F0"/>
            <w:noWrap w:val="0"/>
            <w:vAlign w:val="center"/>
          </w:tcPr>
          <w:p w14:paraId="34D9F6C2">
            <w:pPr>
              <w:jc w:val="center"/>
              <w:rPr>
                <w:rFonts w:hint="eastAsia"/>
                <w:b/>
                <w:bCs w:val="0"/>
                <w:color w:val="auto"/>
                <w:sz w:val="24"/>
                <w:szCs w:val="24"/>
                <w:lang w:eastAsia="zh-CN"/>
              </w:rPr>
            </w:pPr>
            <w:r>
              <w:rPr>
                <w:rFonts w:hint="eastAsia"/>
                <w:b/>
                <w:bCs w:val="0"/>
                <w:color w:val="auto"/>
                <w:sz w:val="24"/>
                <w:szCs w:val="24"/>
                <w:lang w:eastAsia="zh-CN"/>
              </w:rPr>
              <w:t>侧标电眼</w:t>
            </w:r>
          </w:p>
          <w:p w14:paraId="5109AB8D">
            <w:pPr>
              <w:jc w:val="center"/>
              <w:rPr>
                <w:rFonts w:hint="eastAsia" w:ascii="Calibri" w:hAnsi="Calibri" w:eastAsia="宋体" w:cs="Times New Roman"/>
                <w:b/>
                <w:bCs w:val="0"/>
                <w:color w:val="auto"/>
                <w:kern w:val="2"/>
                <w:sz w:val="24"/>
                <w:szCs w:val="24"/>
                <w:lang w:val="en-US" w:eastAsia="zh-CN" w:bidi="ar-SA"/>
              </w:rPr>
            </w:pPr>
            <w:r>
              <w:rPr>
                <w:rFonts w:hint="eastAsia"/>
                <w:b/>
                <w:bCs w:val="0"/>
                <w:color w:val="auto"/>
                <w:sz w:val="24"/>
                <w:szCs w:val="24"/>
                <w:lang w:eastAsia="zh-CN"/>
              </w:rPr>
              <w:t xml:space="preserve">photosensor </w:t>
            </w:r>
          </w:p>
        </w:tc>
        <w:tc>
          <w:tcPr>
            <w:tcW w:w="4008" w:type="dxa"/>
            <w:tcBorders>
              <w:top w:val="dashDotStroked" w:color="auto" w:sz="24" w:space="0"/>
              <w:left w:val="nil"/>
              <w:bottom w:val="dashDotStroked" w:color="auto" w:sz="24" w:space="0"/>
              <w:right w:val="dashDotStroked" w:color="auto" w:sz="24" w:space="0"/>
            </w:tcBorders>
            <w:shd w:val="clear" w:color="auto" w:fill="C6D9F0"/>
            <w:noWrap w:val="0"/>
            <w:vAlign w:val="center"/>
          </w:tcPr>
          <w:p w14:paraId="71040615">
            <w:pPr>
              <w:jc w:val="center"/>
              <w:rPr>
                <w:rFonts w:hint="default"/>
                <w:b/>
                <w:bCs w:val="0"/>
                <w:color w:val="auto"/>
                <w:sz w:val="24"/>
                <w:szCs w:val="24"/>
                <w:lang w:val="en-US" w:eastAsia="zh-CN"/>
              </w:rPr>
            </w:pPr>
            <w:r>
              <w:rPr>
                <w:rFonts w:hint="eastAsia"/>
                <w:b/>
                <w:bCs w:val="0"/>
                <w:color w:val="auto"/>
                <w:sz w:val="24"/>
                <w:szCs w:val="24"/>
                <w:lang w:val="en-US" w:eastAsia="zh-CN"/>
              </w:rPr>
              <w:t>西克/劳易测 /中芯</w:t>
            </w:r>
          </w:p>
          <w:p w14:paraId="0D6DB527">
            <w:pPr>
              <w:jc w:val="center"/>
              <w:rPr>
                <w:rFonts w:hint="default"/>
                <w:b/>
                <w:bCs w:val="0"/>
                <w:color w:val="auto"/>
                <w:sz w:val="24"/>
                <w:szCs w:val="24"/>
                <w:lang w:val="en-US" w:eastAsia="zh-CN"/>
              </w:rPr>
            </w:pPr>
            <w:r>
              <w:rPr>
                <w:rFonts w:hint="eastAsia" w:ascii="宋体" w:hAnsi="宋体" w:cs="Times New Roman"/>
                <w:b/>
                <w:color w:val="000000"/>
                <w:kern w:val="0"/>
                <w:sz w:val="24"/>
                <w:szCs w:val="24"/>
                <w:lang w:val="en-US" w:eastAsia="zh-CN" w:bidi="ar"/>
              </w:rPr>
              <w:t>Sick/</w:t>
            </w:r>
            <w:r>
              <w:rPr>
                <w:rFonts w:hint="eastAsia" w:ascii="宋体" w:hAnsi="宋体" w:eastAsia="宋体" w:cs="Times New Roman"/>
                <w:b/>
                <w:color w:val="000000"/>
                <w:kern w:val="0"/>
                <w:sz w:val="24"/>
                <w:szCs w:val="24"/>
                <w:lang w:val="en-US" w:eastAsia="zh-CN" w:bidi="ar"/>
              </w:rPr>
              <w:t>Leuze</w:t>
            </w:r>
            <w:r>
              <w:rPr>
                <w:rFonts w:hint="eastAsia" w:ascii="宋体" w:hAnsi="宋体" w:cs="Times New Roman"/>
                <w:b/>
                <w:color w:val="000000"/>
                <w:kern w:val="0"/>
                <w:sz w:val="24"/>
                <w:szCs w:val="24"/>
                <w:lang w:val="en-US" w:eastAsia="zh-CN" w:bidi="ar"/>
              </w:rPr>
              <w:t>/zxcg</w:t>
            </w:r>
          </w:p>
        </w:tc>
      </w:tr>
      <w:tr w14:paraId="6AC3F4D1">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89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C6D9F0"/>
            <w:noWrap w:val="0"/>
            <w:vAlign w:val="center"/>
          </w:tcPr>
          <w:p w14:paraId="354ED16A">
            <w:pPr>
              <w:keepNext w:val="0"/>
              <w:keepLines w:val="0"/>
              <w:widowControl/>
              <w:suppressLineNumbers w:val="0"/>
              <w:spacing w:before="0" w:beforeAutospacing="0" w:after="0" w:afterAutospacing="0"/>
              <w:ind w:left="0" w:right="0"/>
              <w:jc w:val="center"/>
              <w:rPr>
                <w:rFonts w:hint="eastAsia" w:ascii="宋体" w:hAnsi="宋体" w:eastAsia="宋体" w:cs="Times New Roman"/>
                <w:b/>
                <w:color w:val="000000"/>
                <w:sz w:val="24"/>
                <w:szCs w:val="24"/>
              </w:rPr>
            </w:pPr>
            <w:r>
              <w:rPr>
                <w:rFonts w:hint="eastAsia" w:ascii="宋体" w:hAnsi="宋体" w:eastAsia="宋体" w:cs="Times New Roman"/>
                <w:b/>
                <w:color w:val="000000"/>
                <w:kern w:val="0"/>
                <w:sz w:val="24"/>
                <w:szCs w:val="24"/>
                <w:lang w:val="en-US" w:eastAsia="zh-CN" w:bidi="ar"/>
              </w:rPr>
              <w:t>触摸屏</w:t>
            </w:r>
          </w:p>
          <w:p w14:paraId="0B9168E3">
            <w:pPr>
              <w:keepNext w:val="0"/>
              <w:keepLines w:val="0"/>
              <w:widowControl/>
              <w:suppressLineNumbers w:val="0"/>
              <w:spacing w:before="0" w:beforeAutospacing="0" w:after="0" w:afterAutospacing="0"/>
              <w:ind w:left="0" w:leftChars="0" w:right="0" w:rightChars="0"/>
              <w:jc w:val="center"/>
              <w:rPr>
                <w:rFonts w:hint="eastAsia" w:ascii="宋体" w:hAnsi="宋体" w:eastAsia="宋体" w:cs="Times New Roman"/>
                <w:b/>
                <w:color w:val="000000"/>
                <w:kern w:val="2"/>
                <w:sz w:val="24"/>
                <w:szCs w:val="24"/>
                <w:lang w:val="en-US" w:eastAsia="zh-CN" w:bidi="ar-SA"/>
              </w:rPr>
            </w:pPr>
            <w:r>
              <w:rPr>
                <w:rFonts w:hint="eastAsia" w:ascii="宋体" w:hAnsi="宋体" w:eastAsia="宋体" w:cs="Times New Roman"/>
                <w:b/>
                <w:color w:val="000000"/>
                <w:kern w:val="0"/>
                <w:sz w:val="24"/>
                <w:szCs w:val="24"/>
                <w:lang w:val="en-US" w:eastAsia="zh-CN" w:bidi="ar"/>
              </w:rPr>
              <w:t>Touch screen</w:t>
            </w:r>
          </w:p>
        </w:tc>
        <w:tc>
          <w:tcPr>
            <w:tcW w:w="4008" w:type="dxa"/>
            <w:tcBorders>
              <w:top w:val="dashDotStroked" w:color="auto" w:sz="24" w:space="0"/>
              <w:left w:val="nil"/>
              <w:bottom w:val="dashDotStroked" w:color="auto" w:sz="24" w:space="0"/>
              <w:right w:val="dashDotStroked" w:color="auto" w:sz="24" w:space="0"/>
            </w:tcBorders>
            <w:shd w:val="clear" w:color="auto" w:fill="C6D9F0"/>
            <w:noWrap w:val="0"/>
            <w:vAlign w:val="center"/>
          </w:tcPr>
          <w:p w14:paraId="70C12922">
            <w:pPr>
              <w:jc w:val="center"/>
              <w:rPr>
                <w:rFonts w:hint="eastAsia" w:ascii="宋体" w:hAnsi="宋体" w:cs="Times New Roman"/>
                <w:b/>
                <w:color w:val="000000"/>
                <w:kern w:val="2"/>
                <w:sz w:val="24"/>
                <w:szCs w:val="24"/>
                <w:lang w:val="en-US" w:eastAsia="zh-CN" w:bidi="ar-SA"/>
              </w:rPr>
            </w:pPr>
            <w:r>
              <w:rPr>
                <w:rFonts w:hint="eastAsia" w:ascii="宋体" w:hAnsi="宋体" w:cs="Times New Roman"/>
                <w:b/>
                <w:color w:val="000000"/>
                <w:kern w:val="2"/>
                <w:sz w:val="24"/>
                <w:szCs w:val="24"/>
                <w:lang w:val="en-US" w:eastAsia="zh-CN" w:bidi="ar-SA"/>
              </w:rPr>
              <w:t>昆仑通态/台达</w:t>
            </w:r>
          </w:p>
          <w:p w14:paraId="5DC660B7">
            <w:pPr>
              <w:keepNext w:val="0"/>
              <w:keepLines w:val="0"/>
              <w:widowControl/>
              <w:suppressLineNumbers w:val="0"/>
              <w:spacing w:before="0" w:beforeAutospacing="0" w:after="0" w:afterAutospacing="0"/>
              <w:ind w:left="0" w:leftChars="0" w:right="0" w:rightChars="0"/>
              <w:jc w:val="center"/>
              <w:rPr>
                <w:rFonts w:hint="default" w:ascii="宋体" w:hAnsi="宋体" w:cs="Times New Roman"/>
                <w:b/>
                <w:color w:val="000000"/>
                <w:kern w:val="2"/>
                <w:sz w:val="24"/>
                <w:szCs w:val="24"/>
                <w:lang w:val="en-US" w:eastAsia="zh-CN" w:bidi="ar-SA"/>
              </w:rPr>
            </w:pPr>
            <w:r>
              <w:rPr>
                <w:rFonts w:hint="eastAsia" w:ascii="宋体" w:hAnsi="宋体" w:cs="Times New Roman"/>
                <w:b/>
                <w:color w:val="000000"/>
                <w:kern w:val="2"/>
                <w:sz w:val="24"/>
                <w:szCs w:val="24"/>
                <w:lang w:val="en-US" w:eastAsia="zh-CN" w:bidi="ar-SA"/>
              </w:rPr>
              <w:t>MCGS/</w:t>
            </w:r>
            <w:r>
              <w:rPr>
                <w:rFonts w:hint="eastAsia" w:ascii="宋体" w:hAnsi="宋体" w:cs="Arial"/>
                <w:b/>
                <w:bCs/>
                <w:sz w:val="24"/>
                <w:szCs w:val="24"/>
                <w:lang w:val="en-US" w:eastAsia="zh-CN"/>
              </w:rPr>
              <w:t>Delta</w:t>
            </w:r>
          </w:p>
        </w:tc>
      </w:tr>
      <w:tr w14:paraId="3B711740">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89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DDD9C4"/>
            <w:noWrap w:val="0"/>
            <w:vAlign w:val="center"/>
          </w:tcPr>
          <w:p w14:paraId="6AFE13C2">
            <w:pPr>
              <w:keepNext w:val="0"/>
              <w:keepLines w:val="0"/>
              <w:widowControl/>
              <w:suppressLineNumbers w:val="0"/>
              <w:spacing w:before="0" w:beforeAutospacing="0" w:after="0" w:afterAutospacing="0"/>
              <w:ind w:left="0" w:leftChars="0" w:right="0" w:rightChars="0"/>
              <w:jc w:val="center"/>
              <w:rPr>
                <w:rFonts w:hint="eastAsia" w:ascii="宋体" w:hAnsi="宋体" w:eastAsia="宋体" w:cs="Times New Roman"/>
                <w:b/>
                <w:color w:val="000000"/>
                <w:kern w:val="2"/>
                <w:sz w:val="24"/>
                <w:szCs w:val="24"/>
                <w:lang w:val="en-US" w:eastAsia="zh-CN" w:bidi="ar-SA"/>
              </w:rPr>
            </w:pPr>
            <w:r>
              <w:rPr>
                <w:rFonts w:hint="eastAsia" w:ascii="宋体" w:hAnsi="宋体" w:eastAsia="宋体" w:cs="Times New Roman"/>
                <w:b/>
                <w:color w:val="000000"/>
                <w:kern w:val="0"/>
                <w:sz w:val="24"/>
                <w:szCs w:val="24"/>
                <w:lang w:val="en-US" w:eastAsia="zh-CN" w:bidi="ar"/>
              </w:rPr>
              <w:t>PLC</w:t>
            </w:r>
          </w:p>
        </w:tc>
        <w:tc>
          <w:tcPr>
            <w:tcW w:w="4008" w:type="dxa"/>
            <w:tcBorders>
              <w:top w:val="dashDotStroked" w:color="auto" w:sz="24" w:space="0"/>
              <w:left w:val="nil"/>
              <w:bottom w:val="dashDotStroked" w:color="auto" w:sz="24" w:space="0"/>
              <w:right w:val="dashDotStroked" w:color="auto" w:sz="24" w:space="0"/>
            </w:tcBorders>
            <w:shd w:val="clear" w:color="auto" w:fill="DDD9C4"/>
            <w:noWrap w:val="0"/>
            <w:vAlign w:val="center"/>
          </w:tcPr>
          <w:p w14:paraId="5C37117C">
            <w:pPr>
              <w:jc w:val="center"/>
              <w:rPr>
                <w:rFonts w:hint="default" w:ascii="宋体" w:hAnsi="宋体" w:cs="Times New Roman"/>
                <w:b/>
                <w:color w:val="000000"/>
                <w:kern w:val="2"/>
                <w:sz w:val="24"/>
                <w:szCs w:val="24"/>
                <w:lang w:val="en-US" w:eastAsia="zh-CN" w:bidi="ar-SA"/>
              </w:rPr>
            </w:pPr>
            <w:r>
              <w:rPr>
                <w:rFonts w:hint="eastAsia" w:ascii="宋体" w:hAnsi="宋体" w:cs="Times New Roman"/>
                <w:b/>
                <w:color w:val="000000"/>
                <w:kern w:val="2"/>
                <w:sz w:val="24"/>
                <w:szCs w:val="24"/>
                <w:lang w:val="en-US" w:eastAsia="zh-CN" w:bidi="ar-SA"/>
              </w:rPr>
              <w:t>松下/台达</w:t>
            </w:r>
          </w:p>
          <w:p w14:paraId="7802896C">
            <w:pPr>
              <w:jc w:val="center"/>
              <w:rPr>
                <w:rFonts w:hint="default" w:ascii="宋体" w:hAnsi="宋体" w:cs="Times New Roman"/>
                <w:b/>
                <w:color w:val="000000"/>
                <w:kern w:val="2"/>
                <w:sz w:val="24"/>
                <w:szCs w:val="24"/>
                <w:lang w:val="en-US" w:eastAsia="zh-CN" w:bidi="ar-SA"/>
              </w:rPr>
            </w:pPr>
            <w:r>
              <w:rPr>
                <w:rFonts w:hint="eastAsia" w:ascii="宋体" w:hAnsi="宋体" w:cs="Arial"/>
                <w:b/>
                <w:bCs/>
                <w:sz w:val="24"/>
                <w:szCs w:val="24"/>
                <w:lang w:val="en-US" w:eastAsia="zh-CN"/>
              </w:rPr>
              <w:t>Panasonic/Delta</w:t>
            </w:r>
          </w:p>
        </w:tc>
      </w:tr>
      <w:tr w14:paraId="58015B3F">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89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C6D9F0"/>
            <w:noWrap w:val="0"/>
            <w:vAlign w:val="center"/>
          </w:tcPr>
          <w:p w14:paraId="67576081">
            <w:pPr>
              <w:keepNext w:val="0"/>
              <w:keepLines w:val="0"/>
              <w:widowControl/>
              <w:suppressLineNumbers w:val="0"/>
              <w:spacing w:before="0" w:beforeAutospacing="0" w:after="0" w:afterAutospacing="0"/>
              <w:ind w:left="0" w:right="0"/>
              <w:jc w:val="center"/>
              <w:rPr>
                <w:rFonts w:hint="eastAsia" w:ascii="宋体" w:hAnsi="宋体" w:eastAsia="宋体" w:cs="Times New Roman"/>
                <w:b/>
                <w:color w:val="000000"/>
                <w:sz w:val="24"/>
                <w:szCs w:val="24"/>
                <w:lang w:eastAsia="zh-CN"/>
              </w:rPr>
            </w:pPr>
            <w:r>
              <w:rPr>
                <w:rFonts w:hint="eastAsia" w:ascii="宋体" w:hAnsi="宋体" w:cs="Times New Roman"/>
                <w:b/>
                <w:color w:val="000000"/>
                <w:sz w:val="24"/>
                <w:szCs w:val="24"/>
                <w:lang w:eastAsia="zh-CN"/>
              </w:rPr>
              <w:t>测物电眼</w:t>
            </w:r>
          </w:p>
          <w:p w14:paraId="67527E11">
            <w:pPr>
              <w:keepNext w:val="0"/>
              <w:keepLines w:val="0"/>
              <w:widowControl/>
              <w:suppressLineNumbers w:val="0"/>
              <w:spacing w:before="0" w:beforeAutospacing="0" w:after="0" w:afterAutospacing="0"/>
              <w:ind w:left="0" w:leftChars="0" w:right="0" w:rightChars="0"/>
              <w:jc w:val="center"/>
              <w:rPr>
                <w:rFonts w:hint="eastAsia" w:ascii="宋体" w:hAnsi="宋体" w:eastAsia="宋体" w:cs="Times New Roman"/>
                <w:b/>
                <w:color w:val="000000"/>
                <w:kern w:val="2"/>
                <w:sz w:val="24"/>
                <w:szCs w:val="24"/>
                <w:lang w:val="en-US" w:eastAsia="zh-CN" w:bidi="ar-SA"/>
              </w:rPr>
            </w:pPr>
            <w:r>
              <w:rPr>
                <w:rFonts w:hint="eastAsia" w:ascii="宋体" w:hAnsi="宋体" w:eastAsia="宋体" w:cs="Times New Roman"/>
                <w:b/>
                <w:color w:val="000000"/>
                <w:kern w:val="0"/>
                <w:sz w:val="24"/>
                <w:szCs w:val="24"/>
                <w:lang w:val="en-US" w:eastAsia="zh-CN" w:bidi="ar"/>
              </w:rPr>
              <w:t>Bottle sensor</w:t>
            </w:r>
          </w:p>
        </w:tc>
        <w:tc>
          <w:tcPr>
            <w:tcW w:w="4008" w:type="dxa"/>
            <w:tcBorders>
              <w:top w:val="dashDotStroked" w:color="auto" w:sz="24" w:space="0"/>
              <w:left w:val="nil"/>
              <w:bottom w:val="dashDotStroked" w:color="auto" w:sz="24" w:space="0"/>
              <w:right w:val="dashDotStroked" w:color="auto" w:sz="24" w:space="0"/>
            </w:tcBorders>
            <w:shd w:val="clear" w:color="auto" w:fill="C6D9F0"/>
            <w:noWrap w:val="0"/>
            <w:vAlign w:val="center"/>
          </w:tcPr>
          <w:p w14:paraId="050E1135">
            <w:pPr>
              <w:jc w:val="center"/>
              <w:rPr>
                <w:rFonts w:hint="default"/>
                <w:b/>
                <w:bCs w:val="0"/>
                <w:color w:val="auto"/>
                <w:sz w:val="24"/>
                <w:szCs w:val="24"/>
                <w:lang w:val="en-US" w:eastAsia="zh-CN"/>
              </w:rPr>
            </w:pPr>
            <w:r>
              <w:rPr>
                <w:rFonts w:hint="eastAsia"/>
                <w:b/>
                <w:bCs w:val="0"/>
                <w:color w:val="auto"/>
                <w:sz w:val="24"/>
                <w:szCs w:val="24"/>
                <w:lang w:eastAsia="zh-CN"/>
              </w:rPr>
              <w:t>松下、</w:t>
            </w:r>
            <w:r>
              <w:rPr>
                <w:rFonts w:hint="eastAsia"/>
                <w:b/>
                <w:bCs w:val="0"/>
                <w:color w:val="auto"/>
                <w:sz w:val="24"/>
                <w:szCs w:val="24"/>
                <w:lang w:val="en-US" w:eastAsia="zh-CN"/>
              </w:rPr>
              <w:t>中兴传感</w:t>
            </w:r>
          </w:p>
          <w:p w14:paraId="3071F9F1">
            <w:pPr>
              <w:keepNext w:val="0"/>
              <w:keepLines w:val="0"/>
              <w:widowControl/>
              <w:suppressLineNumbers w:val="0"/>
              <w:spacing w:before="0" w:beforeAutospacing="0" w:after="0" w:afterAutospacing="0"/>
              <w:ind w:left="0" w:leftChars="0" w:right="0" w:rightChars="0"/>
              <w:jc w:val="center"/>
              <w:rPr>
                <w:rFonts w:hint="default" w:ascii="宋体" w:hAnsi="宋体" w:eastAsia="宋体" w:cs="Times New Roman"/>
                <w:b/>
                <w:color w:val="000000"/>
                <w:kern w:val="2"/>
                <w:sz w:val="24"/>
                <w:szCs w:val="24"/>
                <w:lang w:val="en-US" w:eastAsia="zh-CN" w:bidi="ar-SA"/>
              </w:rPr>
            </w:pPr>
            <w:r>
              <w:rPr>
                <w:rFonts w:hint="eastAsia"/>
                <w:b/>
                <w:bCs w:val="0"/>
                <w:color w:val="auto"/>
                <w:sz w:val="24"/>
                <w:szCs w:val="24"/>
                <w:lang w:val="en-US" w:eastAsia="zh-CN"/>
              </w:rPr>
              <w:t>Panasonnic</w:t>
            </w:r>
            <w:r>
              <w:rPr>
                <w:rFonts w:hint="eastAsia" w:ascii="宋体" w:hAnsi="宋体" w:cs="Times New Roman"/>
                <w:b/>
                <w:color w:val="000000"/>
                <w:kern w:val="0"/>
                <w:sz w:val="24"/>
                <w:szCs w:val="24"/>
                <w:lang w:val="en-US" w:eastAsia="zh-CN" w:bidi="ar"/>
              </w:rPr>
              <w:t>/zxcg</w:t>
            </w:r>
          </w:p>
        </w:tc>
      </w:tr>
      <w:tr w14:paraId="52ACF38A">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89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C6D9F0"/>
            <w:noWrap w:val="0"/>
            <w:vAlign w:val="center"/>
          </w:tcPr>
          <w:p w14:paraId="323C572A">
            <w:pPr>
              <w:jc w:val="center"/>
              <w:rPr>
                <w:rFonts w:hint="eastAsia"/>
                <w:b/>
                <w:bCs w:val="0"/>
                <w:color w:val="auto"/>
                <w:sz w:val="24"/>
                <w:szCs w:val="24"/>
                <w:lang w:eastAsia="zh-CN"/>
              </w:rPr>
            </w:pPr>
            <w:r>
              <w:rPr>
                <w:rFonts w:hint="eastAsia"/>
                <w:b/>
                <w:bCs w:val="0"/>
                <w:color w:val="auto"/>
                <w:sz w:val="24"/>
                <w:szCs w:val="24"/>
                <w:lang w:eastAsia="zh-CN"/>
              </w:rPr>
              <w:t>输送电机</w:t>
            </w:r>
          </w:p>
          <w:p w14:paraId="35AAABED">
            <w:pPr>
              <w:jc w:val="center"/>
              <w:rPr>
                <w:rFonts w:hint="eastAsia" w:ascii="宋体" w:hAnsi="宋体" w:eastAsia="宋体" w:cs="Times New Roman"/>
                <w:b/>
                <w:color w:val="000000"/>
                <w:kern w:val="2"/>
                <w:sz w:val="24"/>
                <w:szCs w:val="24"/>
                <w:lang w:val="en-US" w:eastAsia="zh-CN" w:bidi="ar-SA"/>
              </w:rPr>
            </w:pPr>
            <w:r>
              <w:rPr>
                <w:rFonts w:hint="eastAsia"/>
                <w:b/>
                <w:bCs w:val="0"/>
                <w:color w:val="auto"/>
                <w:sz w:val="24"/>
                <w:szCs w:val="24"/>
                <w:lang w:eastAsia="zh-CN"/>
              </w:rPr>
              <w:t xml:space="preserve">Conveyor Drive Motor </w:t>
            </w:r>
          </w:p>
        </w:tc>
        <w:tc>
          <w:tcPr>
            <w:tcW w:w="4008" w:type="dxa"/>
            <w:tcBorders>
              <w:top w:val="dashDotStroked" w:color="auto" w:sz="24" w:space="0"/>
              <w:left w:val="nil"/>
              <w:bottom w:val="dashDotStroked" w:color="auto" w:sz="24" w:space="0"/>
              <w:right w:val="dashDotStroked" w:color="auto" w:sz="24" w:space="0"/>
            </w:tcBorders>
            <w:shd w:val="clear" w:color="auto" w:fill="C6D9F0"/>
            <w:noWrap w:val="0"/>
            <w:vAlign w:val="center"/>
          </w:tcPr>
          <w:p w14:paraId="5F180EDC">
            <w:pPr>
              <w:keepNext w:val="0"/>
              <w:keepLines w:val="0"/>
              <w:widowControl/>
              <w:suppressLineNumbers w:val="0"/>
              <w:spacing w:before="0" w:beforeAutospacing="0" w:after="0" w:afterAutospacing="0"/>
              <w:ind w:left="0" w:leftChars="0" w:right="0" w:rightChars="0"/>
              <w:jc w:val="center"/>
              <w:rPr>
                <w:rFonts w:hint="eastAsia" w:ascii="宋体" w:hAnsi="宋体" w:cs="Times New Roman"/>
                <w:b/>
                <w:color w:val="000000"/>
                <w:kern w:val="2"/>
                <w:sz w:val="24"/>
                <w:szCs w:val="24"/>
                <w:lang w:val="en-US" w:eastAsia="zh-CN" w:bidi="ar-SA"/>
              </w:rPr>
            </w:pPr>
            <w:r>
              <w:rPr>
                <w:rFonts w:hint="eastAsia" w:ascii="宋体" w:hAnsi="宋体" w:cs="Times New Roman"/>
                <w:b/>
                <w:color w:val="000000"/>
                <w:kern w:val="2"/>
                <w:sz w:val="24"/>
                <w:szCs w:val="24"/>
                <w:lang w:val="en-US" w:eastAsia="zh-CN" w:bidi="ar-SA"/>
              </w:rPr>
              <w:t>东邦调速电机</w:t>
            </w:r>
          </w:p>
          <w:p w14:paraId="10990E14">
            <w:pPr>
              <w:keepNext w:val="0"/>
              <w:keepLines w:val="0"/>
              <w:widowControl/>
              <w:suppressLineNumbers w:val="0"/>
              <w:spacing w:before="0" w:beforeAutospacing="0" w:after="0" w:afterAutospacing="0"/>
              <w:ind w:left="0" w:leftChars="0" w:right="0" w:rightChars="0"/>
              <w:jc w:val="center"/>
              <w:rPr>
                <w:rFonts w:hint="default" w:ascii="宋体" w:hAnsi="宋体" w:cs="Times New Roman"/>
                <w:b/>
                <w:color w:val="000000"/>
                <w:kern w:val="2"/>
                <w:sz w:val="24"/>
                <w:szCs w:val="24"/>
                <w:lang w:val="en-US" w:eastAsia="zh-CN" w:bidi="ar-SA"/>
              </w:rPr>
            </w:pPr>
            <w:r>
              <w:rPr>
                <w:rFonts w:hint="eastAsia" w:ascii="宋体" w:hAnsi="宋体" w:cs="Times New Roman"/>
                <w:b/>
                <w:color w:val="000000"/>
                <w:kern w:val="2"/>
                <w:sz w:val="24"/>
                <w:szCs w:val="24"/>
                <w:lang w:val="en-US" w:eastAsia="zh-CN" w:bidi="ar-SA"/>
              </w:rPr>
              <w:t>DPG</w:t>
            </w:r>
          </w:p>
        </w:tc>
      </w:tr>
      <w:tr w14:paraId="50D9488C">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89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DDD9C4"/>
            <w:noWrap w:val="0"/>
            <w:vAlign w:val="center"/>
          </w:tcPr>
          <w:p w14:paraId="54EC89F8">
            <w:pPr>
              <w:jc w:val="center"/>
              <w:rPr>
                <w:rFonts w:hint="eastAsia"/>
                <w:b/>
                <w:bCs w:val="0"/>
                <w:color w:val="auto"/>
                <w:sz w:val="24"/>
                <w:szCs w:val="24"/>
                <w:lang w:eastAsia="zh-CN"/>
              </w:rPr>
            </w:pPr>
            <w:r>
              <w:rPr>
                <w:rFonts w:hint="eastAsia"/>
                <w:b/>
                <w:bCs w:val="0"/>
                <w:color w:val="auto"/>
                <w:sz w:val="24"/>
                <w:szCs w:val="24"/>
                <w:lang w:eastAsia="zh-CN"/>
              </w:rPr>
              <w:t>牵引电机</w:t>
            </w:r>
          </w:p>
          <w:p w14:paraId="16AFC94D">
            <w:pPr>
              <w:jc w:val="center"/>
              <w:rPr>
                <w:rFonts w:hint="eastAsia" w:ascii="Calibri" w:hAnsi="Calibri" w:eastAsia="宋体" w:cs="Times New Roman"/>
                <w:b/>
                <w:bCs w:val="0"/>
                <w:color w:val="auto"/>
                <w:kern w:val="2"/>
                <w:sz w:val="24"/>
                <w:szCs w:val="24"/>
                <w:lang w:val="en-US" w:eastAsia="zh-CN" w:bidi="ar-SA"/>
              </w:rPr>
            </w:pPr>
            <w:r>
              <w:rPr>
                <w:rFonts w:hint="eastAsia"/>
                <w:b/>
                <w:bCs w:val="0"/>
                <w:color w:val="auto"/>
                <w:sz w:val="24"/>
                <w:szCs w:val="24"/>
                <w:lang w:eastAsia="zh-CN"/>
              </w:rPr>
              <w:t xml:space="preserve">servo motor </w:t>
            </w:r>
          </w:p>
        </w:tc>
        <w:tc>
          <w:tcPr>
            <w:tcW w:w="4008" w:type="dxa"/>
            <w:tcBorders>
              <w:top w:val="dashDotStroked" w:color="auto" w:sz="24" w:space="0"/>
              <w:left w:val="nil"/>
              <w:bottom w:val="dashDotStroked" w:color="auto" w:sz="24" w:space="0"/>
              <w:right w:val="dashDotStroked" w:color="auto" w:sz="24" w:space="0"/>
            </w:tcBorders>
            <w:shd w:val="clear" w:color="auto" w:fill="DDD9C4"/>
            <w:noWrap w:val="0"/>
            <w:vAlign w:val="center"/>
          </w:tcPr>
          <w:p w14:paraId="513904C7">
            <w:pPr>
              <w:jc w:val="center"/>
              <w:rPr>
                <w:rFonts w:hint="eastAsia" w:cs="Times New Roman"/>
                <w:b/>
                <w:bCs w:val="0"/>
                <w:color w:val="auto"/>
                <w:kern w:val="2"/>
                <w:sz w:val="24"/>
                <w:szCs w:val="24"/>
                <w:lang w:val="en-US" w:eastAsia="zh-CN" w:bidi="ar-SA"/>
              </w:rPr>
            </w:pPr>
            <w:r>
              <w:rPr>
                <w:rFonts w:hint="eastAsia" w:cs="Times New Roman"/>
                <w:b/>
                <w:bCs w:val="0"/>
                <w:color w:val="auto"/>
                <w:kern w:val="2"/>
                <w:sz w:val="24"/>
                <w:szCs w:val="24"/>
                <w:lang w:val="en-US" w:eastAsia="zh-CN" w:bidi="ar-SA"/>
              </w:rPr>
              <w:t>万研步进电机</w:t>
            </w:r>
          </w:p>
          <w:p w14:paraId="53AAC0B2">
            <w:pPr>
              <w:jc w:val="center"/>
              <w:rPr>
                <w:rFonts w:hint="default" w:cs="Times New Roman"/>
                <w:b/>
                <w:bCs w:val="0"/>
                <w:color w:val="auto"/>
                <w:kern w:val="2"/>
                <w:sz w:val="24"/>
                <w:szCs w:val="24"/>
                <w:lang w:val="en-US" w:eastAsia="zh-CN" w:bidi="ar-SA"/>
              </w:rPr>
            </w:pPr>
            <w:r>
              <w:rPr>
                <w:rFonts w:hint="eastAsia" w:cs="Times New Roman"/>
                <w:b/>
                <w:bCs w:val="0"/>
                <w:color w:val="auto"/>
                <w:kern w:val="2"/>
                <w:sz w:val="24"/>
                <w:szCs w:val="24"/>
                <w:lang w:val="en-US" w:eastAsia="zh-CN" w:bidi="ar-SA"/>
              </w:rPr>
              <w:t>Research stepper motor</w:t>
            </w:r>
          </w:p>
        </w:tc>
      </w:tr>
      <w:tr w14:paraId="1C933A40">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89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C7DAF1"/>
            <w:noWrap w:val="0"/>
            <w:vAlign w:val="center"/>
          </w:tcPr>
          <w:p w14:paraId="181AE8E3">
            <w:pPr>
              <w:jc w:val="center"/>
              <w:rPr>
                <w:rFonts w:hint="eastAsia"/>
                <w:b/>
                <w:bCs w:val="0"/>
                <w:color w:val="auto"/>
                <w:sz w:val="24"/>
                <w:szCs w:val="24"/>
                <w:lang w:eastAsia="zh-CN"/>
              </w:rPr>
            </w:pPr>
            <w:r>
              <w:rPr>
                <w:rFonts w:hint="eastAsia"/>
                <w:b/>
                <w:bCs w:val="0"/>
                <w:color w:val="auto"/>
                <w:sz w:val="24"/>
                <w:szCs w:val="24"/>
                <w:lang w:eastAsia="zh-CN"/>
              </w:rPr>
              <w:t>覆标电机</w:t>
            </w:r>
          </w:p>
          <w:p w14:paraId="4608E978">
            <w:pPr>
              <w:jc w:val="center"/>
              <w:rPr>
                <w:rFonts w:hint="eastAsia" w:ascii="Calibri" w:hAnsi="Calibri" w:eastAsia="宋体" w:cs="Times New Roman"/>
                <w:b/>
                <w:bCs w:val="0"/>
                <w:color w:val="auto"/>
                <w:kern w:val="2"/>
                <w:sz w:val="24"/>
                <w:szCs w:val="24"/>
                <w:lang w:val="en-US" w:eastAsia="zh-CN" w:bidi="ar-SA"/>
              </w:rPr>
            </w:pPr>
            <w:r>
              <w:rPr>
                <w:rFonts w:hint="eastAsia" w:ascii="Calibri" w:hAnsi="Calibri"/>
                <w:b/>
                <w:bCs w:val="0"/>
                <w:color w:val="auto"/>
                <w:sz w:val="24"/>
                <w:szCs w:val="24"/>
                <w:lang w:eastAsia="zh-CN"/>
              </w:rPr>
              <w:t>Lead Screw</w:t>
            </w:r>
            <w:r>
              <w:rPr>
                <w:rFonts w:hint="eastAsia" w:ascii="Calibri" w:hAnsi="Calibri"/>
                <w:b/>
                <w:bCs w:val="0"/>
                <w:color w:val="auto"/>
                <w:sz w:val="24"/>
                <w:szCs w:val="24"/>
                <w:lang w:val="en-US" w:eastAsia="zh-CN"/>
              </w:rPr>
              <w:t>/Guide</w:t>
            </w:r>
          </w:p>
        </w:tc>
        <w:tc>
          <w:tcPr>
            <w:tcW w:w="4008" w:type="dxa"/>
            <w:tcBorders>
              <w:top w:val="dashDotStroked" w:color="auto" w:sz="24" w:space="0"/>
              <w:left w:val="nil"/>
              <w:bottom w:val="dashDotStroked" w:color="auto" w:sz="24" w:space="0"/>
              <w:right w:val="dashDotStroked" w:color="auto" w:sz="24" w:space="0"/>
            </w:tcBorders>
            <w:shd w:val="clear" w:color="auto" w:fill="C7DAF1"/>
            <w:noWrap w:val="0"/>
            <w:vAlign w:val="center"/>
          </w:tcPr>
          <w:p w14:paraId="09C4C122">
            <w:pPr>
              <w:keepNext w:val="0"/>
              <w:keepLines w:val="0"/>
              <w:widowControl/>
              <w:suppressLineNumbers w:val="0"/>
              <w:spacing w:before="0" w:beforeAutospacing="0" w:after="0" w:afterAutospacing="0"/>
              <w:ind w:left="0" w:leftChars="0" w:right="0" w:rightChars="0"/>
              <w:jc w:val="center"/>
              <w:rPr>
                <w:rFonts w:hint="eastAsia" w:ascii="宋体" w:hAnsi="宋体" w:cs="Times New Roman"/>
                <w:b/>
                <w:color w:val="000000"/>
                <w:kern w:val="2"/>
                <w:sz w:val="24"/>
                <w:szCs w:val="24"/>
                <w:lang w:val="en-US" w:eastAsia="zh-CN" w:bidi="ar-SA"/>
              </w:rPr>
            </w:pPr>
            <w:r>
              <w:rPr>
                <w:rFonts w:hint="eastAsia" w:ascii="宋体" w:hAnsi="宋体" w:cs="Times New Roman"/>
                <w:b/>
                <w:color w:val="000000"/>
                <w:kern w:val="2"/>
                <w:sz w:val="24"/>
                <w:szCs w:val="24"/>
                <w:lang w:val="en-US" w:eastAsia="zh-CN" w:bidi="ar-SA"/>
              </w:rPr>
              <w:t>东邦调速电机</w:t>
            </w:r>
          </w:p>
          <w:p w14:paraId="0761D0F0">
            <w:pPr>
              <w:jc w:val="center"/>
              <w:rPr>
                <w:rFonts w:hint="default" w:ascii="Calibri" w:hAnsi="Calibri" w:eastAsia="宋体" w:cs="Times New Roman"/>
                <w:b/>
                <w:bCs w:val="0"/>
                <w:color w:val="auto"/>
                <w:kern w:val="2"/>
                <w:sz w:val="24"/>
                <w:szCs w:val="24"/>
                <w:lang w:val="en-US" w:eastAsia="zh-CN" w:bidi="ar-SA"/>
              </w:rPr>
            </w:pPr>
            <w:r>
              <w:rPr>
                <w:rFonts w:hint="eastAsia" w:ascii="宋体" w:hAnsi="宋体" w:cs="Times New Roman"/>
                <w:b/>
                <w:color w:val="000000"/>
                <w:kern w:val="2"/>
                <w:sz w:val="24"/>
                <w:szCs w:val="24"/>
                <w:lang w:val="en-US" w:eastAsia="zh-CN" w:bidi="ar-SA"/>
              </w:rPr>
              <w:t>DPG</w:t>
            </w:r>
          </w:p>
        </w:tc>
      </w:tr>
      <w:tr w14:paraId="79EC7E31">
        <w:tblPrEx>
          <w:tblBorders>
            <w:top w:val="dashDotStroked" w:color="auto" w:sz="24" w:space="0"/>
            <w:left w:val="dashDotStroked" w:color="auto" w:sz="24" w:space="0"/>
            <w:bottom w:val="dashDotStroked" w:color="auto" w:sz="24" w:space="0"/>
            <w:right w:val="dashDotStroked" w:color="auto" w:sz="24" w:space="0"/>
            <w:insideH w:val="dashDotStroked" w:color="auto" w:sz="24" w:space="0"/>
            <w:insideV w:val="dashDotStroked" w:color="auto" w:sz="24" w:space="0"/>
          </w:tblBorders>
          <w:tblCellMar>
            <w:top w:w="0" w:type="dxa"/>
            <w:left w:w="108" w:type="dxa"/>
            <w:bottom w:w="0" w:type="dxa"/>
            <w:right w:w="108" w:type="dxa"/>
          </w:tblCellMar>
        </w:tblPrEx>
        <w:trPr>
          <w:trHeight w:val="1206" w:hRule="exact"/>
          <w:jc w:val="center"/>
        </w:trPr>
        <w:tc>
          <w:tcPr>
            <w:tcW w:w="5412" w:type="dxa"/>
            <w:tcBorders>
              <w:top w:val="dashDotStroked" w:color="auto" w:sz="24" w:space="0"/>
              <w:left w:val="dashDotStroked" w:color="auto" w:sz="24" w:space="0"/>
              <w:bottom w:val="dashDotStroked" w:color="auto" w:sz="24" w:space="0"/>
              <w:right w:val="dashDotStroked" w:color="auto" w:sz="24" w:space="0"/>
            </w:tcBorders>
            <w:shd w:val="clear" w:color="auto" w:fill="DCD8C2"/>
            <w:noWrap w:val="0"/>
            <w:vAlign w:val="center"/>
          </w:tcPr>
          <w:p w14:paraId="420AAE41">
            <w:pPr>
              <w:jc w:val="center"/>
              <w:rPr>
                <w:rFonts w:hint="eastAsia"/>
                <w:b/>
                <w:bCs w:val="0"/>
                <w:color w:val="auto"/>
                <w:sz w:val="24"/>
                <w:szCs w:val="24"/>
                <w:lang w:val="en-US" w:eastAsia="zh-CN"/>
              </w:rPr>
            </w:pPr>
            <w:r>
              <w:rPr>
                <w:rFonts w:hint="eastAsia"/>
                <w:b/>
                <w:bCs w:val="0"/>
                <w:color w:val="auto"/>
                <w:sz w:val="24"/>
                <w:szCs w:val="24"/>
                <w:lang w:val="en-US" w:eastAsia="zh-CN"/>
              </w:rPr>
              <w:t>分瓶电机</w:t>
            </w:r>
          </w:p>
          <w:p w14:paraId="1BBD0E00">
            <w:pPr>
              <w:jc w:val="center"/>
              <w:rPr>
                <w:rFonts w:hint="default" w:ascii="Calibri" w:hAnsi="Calibri" w:eastAsia="宋体" w:cs="Times New Roman"/>
                <w:b/>
                <w:bCs w:val="0"/>
                <w:color w:val="auto"/>
                <w:kern w:val="2"/>
                <w:sz w:val="24"/>
                <w:szCs w:val="24"/>
                <w:lang w:val="en-US" w:eastAsia="zh-CN" w:bidi="ar-SA"/>
              </w:rPr>
            </w:pPr>
            <w:r>
              <w:rPr>
                <w:rFonts w:hint="default"/>
                <w:b/>
                <w:bCs w:val="0"/>
                <w:color w:val="auto"/>
                <w:sz w:val="24"/>
                <w:szCs w:val="24"/>
                <w:lang w:val="en-US" w:eastAsia="zh-CN"/>
              </w:rPr>
              <w:t>Straight slide track</w:t>
            </w:r>
          </w:p>
        </w:tc>
        <w:tc>
          <w:tcPr>
            <w:tcW w:w="4008" w:type="dxa"/>
            <w:tcBorders>
              <w:top w:val="dashDotStroked" w:color="auto" w:sz="24" w:space="0"/>
              <w:left w:val="nil"/>
              <w:bottom w:val="dashDotStroked" w:color="auto" w:sz="24" w:space="0"/>
              <w:right w:val="dashDotStroked" w:color="auto" w:sz="24" w:space="0"/>
            </w:tcBorders>
            <w:shd w:val="clear" w:color="auto" w:fill="DCD8C2"/>
            <w:noWrap w:val="0"/>
            <w:vAlign w:val="center"/>
          </w:tcPr>
          <w:p w14:paraId="79A9E959">
            <w:pPr>
              <w:keepNext w:val="0"/>
              <w:keepLines w:val="0"/>
              <w:widowControl/>
              <w:suppressLineNumbers w:val="0"/>
              <w:spacing w:before="0" w:beforeAutospacing="0" w:after="0" w:afterAutospacing="0"/>
              <w:ind w:left="0" w:leftChars="0" w:right="0" w:rightChars="0"/>
              <w:jc w:val="center"/>
              <w:rPr>
                <w:rFonts w:hint="eastAsia" w:ascii="宋体" w:hAnsi="宋体" w:cs="Times New Roman"/>
                <w:b/>
                <w:color w:val="000000"/>
                <w:kern w:val="2"/>
                <w:sz w:val="24"/>
                <w:szCs w:val="24"/>
                <w:lang w:val="en-US" w:eastAsia="zh-CN" w:bidi="ar-SA"/>
              </w:rPr>
            </w:pPr>
            <w:r>
              <w:rPr>
                <w:rFonts w:hint="eastAsia" w:ascii="宋体" w:hAnsi="宋体" w:cs="Times New Roman"/>
                <w:b/>
                <w:color w:val="000000"/>
                <w:kern w:val="2"/>
                <w:sz w:val="24"/>
                <w:szCs w:val="24"/>
                <w:lang w:val="en-US" w:eastAsia="zh-CN" w:bidi="ar-SA"/>
              </w:rPr>
              <w:t>东邦调速电机</w:t>
            </w:r>
          </w:p>
          <w:p w14:paraId="5E1D7D68">
            <w:pPr>
              <w:jc w:val="center"/>
              <w:rPr>
                <w:rFonts w:hint="default" w:ascii="Calibri" w:hAnsi="Calibri" w:eastAsia="宋体" w:cs="Times New Roman"/>
                <w:b/>
                <w:bCs w:val="0"/>
                <w:color w:val="auto"/>
                <w:kern w:val="2"/>
                <w:sz w:val="24"/>
                <w:szCs w:val="24"/>
                <w:lang w:val="en-US" w:eastAsia="zh-CN" w:bidi="ar-SA"/>
              </w:rPr>
            </w:pPr>
            <w:r>
              <w:rPr>
                <w:rFonts w:hint="eastAsia" w:ascii="宋体" w:hAnsi="宋体" w:cs="Times New Roman"/>
                <w:b/>
                <w:color w:val="000000"/>
                <w:kern w:val="2"/>
                <w:sz w:val="24"/>
                <w:szCs w:val="24"/>
                <w:lang w:val="en-US" w:eastAsia="zh-CN" w:bidi="ar-SA"/>
              </w:rPr>
              <w:t>DPG</w:t>
            </w:r>
          </w:p>
        </w:tc>
      </w:tr>
    </w:tbl>
    <w:p w14:paraId="0FD0B86F">
      <w:pPr>
        <w:spacing w:line="320" w:lineRule="exact"/>
        <w:jc w:val="center"/>
        <w:rPr>
          <w:rFonts w:hint="eastAsia" w:ascii="宋体" w:hAnsi="宋体"/>
          <w:b/>
          <w:bCs/>
          <w:sz w:val="32"/>
          <w:szCs w:val="32"/>
        </w:rPr>
      </w:pPr>
    </w:p>
    <w:p w14:paraId="7BC11486">
      <w:pPr>
        <w:spacing w:line="320" w:lineRule="exact"/>
        <w:jc w:val="both"/>
        <w:rPr>
          <w:rFonts w:hint="eastAsia" w:ascii="宋体" w:hAnsi="宋体"/>
          <w:b/>
          <w:bCs/>
          <w:sz w:val="32"/>
          <w:szCs w:val="32"/>
        </w:rPr>
      </w:pPr>
      <w:bookmarkStart w:id="0" w:name="_GoBack"/>
      <w:bookmarkEnd w:id="0"/>
      <w:r>
        <w:rPr>
          <w:rFonts w:hint="eastAsia" w:ascii="宋体" w:hAnsi="宋体"/>
          <w:b/>
          <w:bCs/>
          <w:sz w:val="32"/>
          <w:szCs w:val="32"/>
        </w:rPr>
        <w:t>After-Sales Service:</w:t>
      </w:r>
    </w:p>
    <w:p w14:paraId="32EC0FF3">
      <w:pPr>
        <w:spacing w:line="320" w:lineRule="exact"/>
        <w:jc w:val="center"/>
        <w:rPr>
          <w:rFonts w:hint="eastAsia" w:ascii="宋体" w:hAnsi="宋体"/>
          <w:b/>
          <w:bCs/>
          <w:sz w:val="32"/>
          <w:szCs w:val="32"/>
        </w:rPr>
      </w:pPr>
      <w:r>
        <w:rPr>
          <w:rFonts w:hint="eastAsia" w:ascii="宋体" w:hAnsi="宋体"/>
          <w:b/>
          <w:bCs/>
          <w:sz w:val="32"/>
          <w:szCs w:val="32"/>
        </w:rPr>
        <w:t xml:space="preserve">1. Warranty Terms: </w:t>
      </w:r>
    </w:p>
    <w:p w14:paraId="019EDBA9">
      <w:pPr>
        <w:spacing w:line="320" w:lineRule="exact"/>
        <w:jc w:val="center"/>
        <w:rPr>
          <w:rFonts w:hint="eastAsia" w:ascii="宋体" w:hAnsi="宋体"/>
          <w:b/>
          <w:bCs/>
          <w:sz w:val="32"/>
          <w:szCs w:val="32"/>
        </w:rPr>
      </w:pPr>
      <w:r>
        <w:rPr>
          <w:rFonts w:hint="eastAsia" w:ascii="宋体" w:hAnsi="宋体"/>
          <w:b/>
          <w:bCs/>
          <w:sz w:val="32"/>
          <w:szCs w:val="32"/>
        </w:rPr>
        <w:t xml:space="preserve">    (1) Full machine warranty for 1 year. Quality-defect components verified by inspection will be replaced free of charge (excludes wear-and-tear parts).  </w:t>
      </w:r>
    </w:p>
    <w:p w14:paraId="2BA35F3A">
      <w:pPr>
        <w:spacing w:line="320" w:lineRule="exact"/>
        <w:jc w:val="center"/>
        <w:rPr>
          <w:rFonts w:hint="eastAsia" w:ascii="宋体" w:hAnsi="宋体"/>
          <w:b/>
          <w:bCs/>
          <w:sz w:val="32"/>
          <w:szCs w:val="32"/>
        </w:rPr>
      </w:pPr>
      <w:r>
        <w:rPr>
          <w:rFonts w:hint="eastAsia" w:ascii="宋体" w:hAnsi="宋体"/>
          <w:b/>
          <w:bCs/>
          <w:sz w:val="32"/>
          <w:szCs w:val="32"/>
        </w:rPr>
        <w:t xml:space="preserve">    (2) Lifetime maintenance support. Post-warranty repairs incur cost-based fees. Lifetime spare parts supply and technical assistance guaranteed.  </w:t>
      </w:r>
    </w:p>
    <w:sectPr>
      <w:headerReference r:id="rId3" w:type="default"/>
      <w:footerReference r:id="rId4" w:type="default"/>
      <w:pgSz w:w="11906" w:h="16838"/>
      <w:pgMar w:top="1440" w:right="1800" w:bottom="1440" w:left="13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A25991">
    <w:pPr>
      <w:pStyle w:val="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F9390C9">
                          <w:pPr>
                            <w:pStyle w:val="5"/>
                          </w:pPr>
                          <w:r>
                            <w:rPr>
                              <w:rFonts w:hint="eastAsia"/>
                            </w:rPr>
                            <w:t>第</w:t>
                          </w:r>
                          <w:r>
                            <w:t xml:space="preserve"> </w:t>
                          </w:r>
                          <w:r>
                            <w:fldChar w:fldCharType="begin"/>
                          </w:r>
                          <w:r>
                            <w:instrText xml:space="preserve"> PAGE  \* MERGEFORMAT </w:instrText>
                          </w:r>
                          <w:r>
                            <w:fldChar w:fldCharType="separate"/>
                          </w:r>
                          <w:r>
                            <w:t>1</w:t>
                          </w:r>
                          <w:r>
                            <w:fldChar w:fldCharType="end"/>
                          </w:r>
                          <w:r>
                            <w:t xml:space="preserve"> </w:t>
                          </w:r>
                          <w:r>
                            <w:rPr>
                              <w:rFonts w:hint="eastAsia"/>
                            </w:rPr>
                            <w:t>页</w:t>
                          </w:r>
                          <w:r>
                            <w:t xml:space="preserve"> </w:t>
                          </w:r>
                          <w:r>
                            <w:rPr>
                              <w:rFonts w:hint="eastAsia"/>
                            </w:rPr>
                            <w:t>共</w:t>
                          </w:r>
                          <w:r>
                            <w:t xml:space="preserve"> </w:t>
                          </w:r>
                          <w:r>
                            <w:fldChar w:fldCharType="begin"/>
                          </w:r>
                          <w:r>
                            <w:instrText xml:space="preserve"> NUMPAGES  \* MERGEFORMAT </w:instrText>
                          </w:r>
                          <w:r>
                            <w:fldChar w:fldCharType="separate"/>
                          </w:r>
                          <w:r>
                            <w:t>2</w:t>
                          </w:r>
                          <w:r>
                            <w:fldChar w:fldCharType="end"/>
                          </w:r>
                          <w:r>
                            <w:t xml:space="preserve"> </w:t>
                          </w:r>
                          <w:r>
                            <w:rPr>
                              <w:rFonts w:hint="eastAsia"/>
                            </w:rPr>
                            <w:t>页</w:t>
                          </w:r>
                        </w:p>
                      </w:txbxContent>
                    </wps:txbx>
                    <wps:bodyPr wrap="none" lIns="0" tIns="0" rIns="0" bIns="0" upright="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zSVju0AAAAAUBAAAPAAAAAAAAAAEAIAAAACIA&#10;AABkcnMvZG93bnJldi54bWxQSwECFAAUAAAACACHTuJA9BcdDtgBAACwAwAADgAAAAAAAAABACAA&#10;AAAfAQAAZHJzL2Uyb0RvYy54bWxQSwUGAAAAAAYABgBZAQAAaQUAAAAA&#10;">
              <v:fill on="f" focussize="0,0"/>
              <v:stroke on="f" weight="0.5pt"/>
              <v:imagedata o:title=""/>
              <o:lock v:ext="edit" aspectratio="f"/>
              <v:textbox inset="0mm,0mm,0mm,0mm" style="mso-fit-shape-to-text:t;">
                <w:txbxContent>
                  <w:p w14:paraId="4F9390C9">
                    <w:pPr>
                      <w:pStyle w:val="5"/>
                    </w:pPr>
                    <w:r>
                      <w:rPr>
                        <w:rFonts w:hint="eastAsia"/>
                      </w:rPr>
                      <w:t>第</w:t>
                    </w:r>
                    <w:r>
                      <w:t xml:space="preserve"> </w:t>
                    </w:r>
                    <w:r>
                      <w:fldChar w:fldCharType="begin"/>
                    </w:r>
                    <w:r>
                      <w:instrText xml:space="preserve"> PAGE  \* MERGEFORMAT </w:instrText>
                    </w:r>
                    <w:r>
                      <w:fldChar w:fldCharType="separate"/>
                    </w:r>
                    <w:r>
                      <w:t>1</w:t>
                    </w:r>
                    <w:r>
                      <w:fldChar w:fldCharType="end"/>
                    </w:r>
                    <w:r>
                      <w:t xml:space="preserve"> </w:t>
                    </w:r>
                    <w:r>
                      <w:rPr>
                        <w:rFonts w:hint="eastAsia"/>
                      </w:rPr>
                      <w:t>页</w:t>
                    </w:r>
                    <w:r>
                      <w:t xml:space="preserve"> </w:t>
                    </w:r>
                    <w:r>
                      <w:rPr>
                        <w:rFonts w:hint="eastAsia"/>
                      </w:rPr>
                      <w:t>共</w:t>
                    </w:r>
                    <w:r>
                      <w:t xml:space="preserve"> </w:t>
                    </w:r>
                    <w:r>
                      <w:fldChar w:fldCharType="begin"/>
                    </w:r>
                    <w:r>
                      <w:instrText xml:space="preserve"> NUMPAGES  \* MERGEFORMAT </w:instrText>
                    </w:r>
                    <w:r>
                      <w:fldChar w:fldCharType="separate"/>
                    </w:r>
                    <w:r>
                      <w:t>2</w:t>
                    </w:r>
                    <w:r>
                      <w:fldChar w:fldCharType="end"/>
                    </w:r>
                    <w:r>
                      <w:t xml:space="preserve"> </w:t>
                    </w:r>
                    <w:r>
                      <w:rPr>
                        <w:rFonts w:hint="eastAsia"/>
                      </w:rPr>
                      <w:t>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F1FB2D">
    <w:pPr>
      <w:pStyle w:val="6"/>
      <w:pBdr>
        <w:top w:val="none" w:color="auto" w:sz="0" w:space="0"/>
        <w:left w:val="none" w:color="auto" w:sz="0" w:space="0"/>
        <w:bottom w:val="thinThickSmallGap" w:color="auto" w:sz="12" w:space="0"/>
        <w:right w:val="none" w:color="auto" w:sz="0" w:space="0"/>
      </w:pBd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1429B50">
                          <w:pPr>
                            <w:pStyle w:val="6"/>
                            <w:pBdr>
                              <w:top w:val="none" w:color="auto" w:sz="0" w:space="0"/>
                              <w:left w:val="none" w:color="auto" w:sz="0" w:space="0"/>
                              <w:bottom w:val="none" w:color="auto" w:sz="0" w:space="0"/>
                              <w:right w:val="none" w:color="auto" w:sz="0" w:space="0"/>
                            </w:pBdr>
                          </w:pP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NJWO7QAAAABQEAAA8AAAAAAAAAAQAgAAAAIgAA&#10;AGRycy9kb3ducmV2LnhtbFBLAQIUABQAAAAIAIdO4kCazfJM1wEAALADAAAOAAAAAAAAAAEAIAAA&#10;AB8BAABkcnMvZTJvRG9jLnhtbFBLBQYAAAAABgAGAFkBAABoBQAAAAA=&#10;">
              <v:fill on="f" focussize="0,0"/>
              <v:stroke on="f" weight="0.5pt"/>
              <v:imagedata o:title=""/>
              <o:lock v:ext="edit" aspectratio="f"/>
              <v:textbox inset="0mm,0mm,0mm,0mm" style="mso-fit-shape-to-text:t;">
                <w:txbxContent>
                  <w:p w14:paraId="01429B50">
                    <w:pPr>
                      <w:pStyle w:val="6"/>
                      <w:pBdr>
                        <w:top w:val="none" w:color="auto" w:sz="0" w:space="0"/>
                        <w:left w:val="none" w:color="auto" w:sz="0" w:space="0"/>
                        <w:bottom w:val="none" w:color="auto" w:sz="0" w:space="0"/>
                        <w:right w:val="none" w:color="auto" w:sz="0" w:space="0"/>
                      </w:pBdr>
                    </w:pPr>
                  </w:p>
                </w:txbxContent>
              </v:textbox>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noPunctuationKerning w:val="1"/>
  <w:characterSpacingControl w:val="compressPunctuation"/>
  <w:noLineBreaksAfter w:lang="zh-CN" w:val="$([{£¥·‘“〈《「『【〔〖〝﹙﹛﹝＄（．［｛￡￥"/>
  <w:noLineBreaksBefore w:lang="zh-CN" w:val="!%),.:;&gt;?]}¢¨°·ˇˉ―‖’”…‰′″›℃∶、。〃〉》」』】〕〗〞︶︺︾﹀﹄﹚﹜﹞！＂％＇），．：；？］｀｜｝～￠"/>
  <w:hdrShapeDefaults>
    <o:shapelayout v:ext="edit">
      <o:idmap v:ext="edit" data="1"/>
    </o:shapelayout>
  </w:hdrShapeDefaults>
  <w:compat>
    <w:spaceForUL/>
    <w:balanceSingleByteDoubleByteWidth/>
    <w:doNotLeaveBackslashAlon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A3YmRmM2UzYmNlNTcyMDI0NTBhZDhlNDBmNjlmYjQifQ=="/>
  </w:docVars>
  <w:rsids>
    <w:rsidRoot w:val="69181C2F"/>
    <w:rsid w:val="000B5CFD"/>
    <w:rsid w:val="00123F63"/>
    <w:rsid w:val="001658D7"/>
    <w:rsid w:val="001A2DCD"/>
    <w:rsid w:val="001E78E5"/>
    <w:rsid w:val="00263F9C"/>
    <w:rsid w:val="00265209"/>
    <w:rsid w:val="002A00C8"/>
    <w:rsid w:val="003C103C"/>
    <w:rsid w:val="00461622"/>
    <w:rsid w:val="004B5AAD"/>
    <w:rsid w:val="004D0E16"/>
    <w:rsid w:val="00510F69"/>
    <w:rsid w:val="005724FD"/>
    <w:rsid w:val="00663F1D"/>
    <w:rsid w:val="0069316E"/>
    <w:rsid w:val="007C2AFE"/>
    <w:rsid w:val="008416BA"/>
    <w:rsid w:val="00916E2C"/>
    <w:rsid w:val="00954A24"/>
    <w:rsid w:val="00983520"/>
    <w:rsid w:val="009943D9"/>
    <w:rsid w:val="009D2546"/>
    <w:rsid w:val="00A076C7"/>
    <w:rsid w:val="00A15AD4"/>
    <w:rsid w:val="00A5737A"/>
    <w:rsid w:val="00A60827"/>
    <w:rsid w:val="00AF2DB4"/>
    <w:rsid w:val="00B21DC2"/>
    <w:rsid w:val="00B2641C"/>
    <w:rsid w:val="00B63042"/>
    <w:rsid w:val="00BB31E7"/>
    <w:rsid w:val="00BE63E4"/>
    <w:rsid w:val="00BF5EAA"/>
    <w:rsid w:val="00C02D5F"/>
    <w:rsid w:val="00C40841"/>
    <w:rsid w:val="00C4567B"/>
    <w:rsid w:val="00C64771"/>
    <w:rsid w:val="00C66643"/>
    <w:rsid w:val="00CB3A04"/>
    <w:rsid w:val="00CD7EBF"/>
    <w:rsid w:val="00CE755A"/>
    <w:rsid w:val="00D074CB"/>
    <w:rsid w:val="00D546BC"/>
    <w:rsid w:val="00D63EBC"/>
    <w:rsid w:val="00DD2617"/>
    <w:rsid w:val="00E526E2"/>
    <w:rsid w:val="00EC2EB1"/>
    <w:rsid w:val="00EF0941"/>
    <w:rsid w:val="00EF48C7"/>
    <w:rsid w:val="00F5024B"/>
    <w:rsid w:val="00F949C0"/>
    <w:rsid w:val="00FB26BF"/>
    <w:rsid w:val="00FF6514"/>
    <w:rsid w:val="018514A0"/>
    <w:rsid w:val="01C35833"/>
    <w:rsid w:val="02DA0366"/>
    <w:rsid w:val="030F0A62"/>
    <w:rsid w:val="03DD4C6F"/>
    <w:rsid w:val="04A85B78"/>
    <w:rsid w:val="04EF5AAA"/>
    <w:rsid w:val="04F45E8E"/>
    <w:rsid w:val="05883ED0"/>
    <w:rsid w:val="05B1635C"/>
    <w:rsid w:val="07984B65"/>
    <w:rsid w:val="07D83F2D"/>
    <w:rsid w:val="08900C82"/>
    <w:rsid w:val="08FD57E7"/>
    <w:rsid w:val="09C36AD5"/>
    <w:rsid w:val="09F66C99"/>
    <w:rsid w:val="0A3E2699"/>
    <w:rsid w:val="0BA671EA"/>
    <w:rsid w:val="0BC2313E"/>
    <w:rsid w:val="0EAA2609"/>
    <w:rsid w:val="10326D3D"/>
    <w:rsid w:val="103D3D0D"/>
    <w:rsid w:val="10D25C1F"/>
    <w:rsid w:val="11E4131E"/>
    <w:rsid w:val="13245613"/>
    <w:rsid w:val="139D73B6"/>
    <w:rsid w:val="13D83A80"/>
    <w:rsid w:val="13F52B86"/>
    <w:rsid w:val="140F4375"/>
    <w:rsid w:val="142664C1"/>
    <w:rsid w:val="1429406A"/>
    <w:rsid w:val="16154F48"/>
    <w:rsid w:val="16B206D8"/>
    <w:rsid w:val="1724441C"/>
    <w:rsid w:val="17254ECE"/>
    <w:rsid w:val="17B2681F"/>
    <w:rsid w:val="18072CE0"/>
    <w:rsid w:val="18C83998"/>
    <w:rsid w:val="19735B74"/>
    <w:rsid w:val="1A8605B2"/>
    <w:rsid w:val="1B2A59E8"/>
    <w:rsid w:val="1CE85F46"/>
    <w:rsid w:val="1D2972BA"/>
    <w:rsid w:val="1D9A77E1"/>
    <w:rsid w:val="1E97627E"/>
    <w:rsid w:val="1EF810A5"/>
    <w:rsid w:val="1F4F6141"/>
    <w:rsid w:val="1F920760"/>
    <w:rsid w:val="21317DDC"/>
    <w:rsid w:val="21386304"/>
    <w:rsid w:val="21A764BE"/>
    <w:rsid w:val="23815581"/>
    <w:rsid w:val="24B542B0"/>
    <w:rsid w:val="24CD2986"/>
    <w:rsid w:val="258770D1"/>
    <w:rsid w:val="25B568FC"/>
    <w:rsid w:val="25C70F9E"/>
    <w:rsid w:val="26690E3A"/>
    <w:rsid w:val="26DA33FD"/>
    <w:rsid w:val="28052696"/>
    <w:rsid w:val="28E0299C"/>
    <w:rsid w:val="2A1063C4"/>
    <w:rsid w:val="2ABC7D06"/>
    <w:rsid w:val="2B7D5BA3"/>
    <w:rsid w:val="2BBB5420"/>
    <w:rsid w:val="2BCA13FC"/>
    <w:rsid w:val="2BF326F2"/>
    <w:rsid w:val="2D1B1A74"/>
    <w:rsid w:val="2DBC2DC7"/>
    <w:rsid w:val="2E8F4AA8"/>
    <w:rsid w:val="2E9C64E8"/>
    <w:rsid w:val="2EFE4E81"/>
    <w:rsid w:val="2FCC56DA"/>
    <w:rsid w:val="30BB45C5"/>
    <w:rsid w:val="3111724A"/>
    <w:rsid w:val="32584055"/>
    <w:rsid w:val="34E8036B"/>
    <w:rsid w:val="35A7358A"/>
    <w:rsid w:val="36331EDC"/>
    <w:rsid w:val="36512B48"/>
    <w:rsid w:val="36B113F4"/>
    <w:rsid w:val="371320D7"/>
    <w:rsid w:val="38495ADB"/>
    <w:rsid w:val="38504033"/>
    <w:rsid w:val="38F65CDC"/>
    <w:rsid w:val="392A14CC"/>
    <w:rsid w:val="396E4E0E"/>
    <w:rsid w:val="3977040B"/>
    <w:rsid w:val="3A4507E8"/>
    <w:rsid w:val="3A4F7EBA"/>
    <w:rsid w:val="3B223FE5"/>
    <w:rsid w:val="3B4A3EBC"/>
    <w:rsid w:val="3BF15068"/>
    <w:rsid w:val="3C240CA2"/>
    <w:rsid w:val="3C5A5149"/>
    <w:rsid w:val="3CCC6AFA"/>
    <w:rsid w:val="3CD3155B"/>
    <w:rsid w:val="3CF53CEA"/>
    <w:rsid w:val="3D8A7767"/>
    <w:rsid w:val="3FCD5606"/>
    <w:rsid w:val="40867887"/>
    <w:rsid w:val="41D87B27"/>
    <w:rsid w:val="42422D4F"/>
    <w:rsid w:val="428B48F4"/>
    <w:rsid w:val="442F12CA"/>
    <w:rsid w:val="44A21134"/>
    <w:rsid w:val="45596D90"/>
    <w:rsid w:val="46B30C86"/>
    <w:rsid w:val="4737704E"/>
    <w:rsid w:val="49306432"/>
    <w:rsid w:val="497D1935"/>
    <w:rsid w:val="4AA27E42"/>
    <w:rsid w:val="4AA40181"/>
    <w:rsid w:val="4AC62B75"/>
    <w:rsid w:val="4B2C6E90"/>
    <w:rsid w:val="4BC02DE6"/>
    <w:rsid w:val="4C3A78B7"/>
    <w:rsid w:val="4C3C0E06"/>
    <w:rsid w:val="4C84361E"/>
    <w:rsid w:val="4D4546E5"/>
    <w:rsid w:val="4DBB5B8A"/>
    <w:rsid w:val="4E7C3A58"/>
    <w:rsid w:val="4EC34C5E"/>
    <w:rsid w:val="50F93DEC"/>
    <w:rsid w:val="51340035"/>
    <w:rsid w:val="51BD7FB5"/>
    <w:rsid w:val="52413895"/>
    <w:rsid w:val="52BD3129"/>
    <w:rsid w:val="52CE18AC"/>
    <w:rsid w:val="55841254"/>
    <w:rsid w:val="55D1412B"/>
    <w:rsid w:val="55EE390F"/>
    <w:rsid w:val="573578EF"/>
    <w:rsid w:val="577A0232"/>
    <w:rsid w:val="57E427B4"/>
    <w:rsid w:val="57F5130C"/>
    <w:rsid w:val="580E5F57"/>
    <w:rsid w:val="584D0CB5"/>
    <w:rsid w:val="586B6B21"/>
    <w:rsid w:val="589C69DC"/>
    <w:rsid w:val="597D2313"/>
    <w:rsid w:val="59A74159"/>
    <w:rsid w:val="5AF84DC8"/>
    <w:rsid w:val="5B6B476A"/>
    <w:rsid w:val="5B6D1080"/>
    <w:rsid w:val="5D0A03B4"/>
    <w:rsid w:val="5D4F7CA9"/>
    <w:rsid w:val="5DE42352"/>
    <w:rsid w:val="5DF275D0"/>
    <w:rsid w:val="5E6F2048"/>
    <w:rsid w:val="5E7A3AC5"/>
    <w:rsid w:val="5E7C0A2A"/>
    <w:rsid w:val="5EC8332F"/>
    <w:rsid w:val="5F2E5643"/>
    <w:rsid w:val="5FE71EEB"/>
    <w:rsid w:val="5FEB08F2"/>
    <w:rsid w:val="5FF97040"/>
    <w:rsid w:val="611114FE"/>
    <w:rsid w:val="618F7A6D"/>
    <w:rsid w:val="61BE26C4"/>
    <w:rsid w:val="61DD46E9"/>
    <w:rsid w:val="626356F5"/>
    <w:rsid w:val="627E3505"/>
    <w:rsid w:val="648F02C9"/>
    <w:rsid w:val="64B16AA6"/>
    <w:rsid w:val="65D9542E"/>
    <w:rsid w:val="66161824"/>
    <w:rsid w:val="6739189C"/>
    <w:rsid w:val="68F70D4F"/>
    <w:rsid w:val="691729C5"/>
    <w:rsid w:val="69181C2F"/>
    <w:rsid w:val="69311D2D"/>
    <w:rsid w:val="69952EF1"/>
    <w:rsid w:val="6AC94CDD"/>
    <w:rsid w:val="6BBF45BC"/>
    <w:rsid w:val="6BC54581"/>
    <w:rsid w:val="6CD40DBF"/>
    <w:rsid w:val="6D297BE0"/>
    <w:rsid w:val="6D826442"/>
    <w:rsid w:val="6E052319"/>
    <w:rsid w:val="6E097EC3"/>
    <w:rsid w:val="70B412F1"/>
    <w:rsid w:val="722B60BA"/>
    <w:rsid w:val="72F92D28"/>
    <w:rsid w:val="73215F37"/>
    <w:rsid w:val="741F33EF"/>
    <w:rsid w:val="74587BE5"/>
    <w:rsid w:val="754413F2"/>
    <w:rsid w:val="76614D1D"/>
    <w:rsid w:val="774C3063"/>
    <w:rsid w:val="77E72EEE"/>
    <w:rsid w:val="79532601"/>
    <w:rsid w:val="7CCF75DD"/>
    <w:rsid w:val="7CDE1C5F"/>
    <w:rsid w:val="7D1158D9"/>
    <w:rsid w:val="7DA5502E"/>
    <w:rsid w:val="7DE40170"/>
    <w:rsid w:val="7E1F5C1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nhideWhenUsed="0" w:uiPriority="9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iPriority="99"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sdException w:uiPriority="99" w:name="Closing" w:locked="1"/>
    <w:lsdException w:uiPriority="99" w:name="Signature" w:locked="1"/>
    <w:lsdException w:qFormat="1" w:uiPriority="1" w:name="Default Paragraph Font"/>
    <w:lsdException w:uiPriority="99" w:name="Body Text" w:locked="1"/>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uiPriority="99" w:name="Block Text" w:locked="1"/>
    <w:lsdException w:qFormat="1" w:unhideWhenUsed="0" w:uiPriority="99" w:semiHidden="0" w:name="Hyperlink"/>
    <w:lsdException w:uiPriority="99" w:name="FollowedHyperlink" w:locked="1"/>
    <w:lsdException w:qFormat="1" w:unhideWhenUsed="0" w:uiPriority="0" w:semiHidden="0" w:name="Strong"/>
    <w:lsdException w:qFormat="1" w:unhideWhenUsed="0" w:uiPriority="0" w:semiHidden="0" w:name="Emphasis"/>
    <w:lsdException w:uiPriority="99" w:name="Document Map" w:locked="1"/>
    <w:lsdException w:uiPriority="99" w:name="Plain Text" w:locked="1"/>
    <w:lsdException w:uiPriority="99" w:name="E-mail Signature" w:locked="1"/>
    <w:lsdException w:uiPriority="99"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13"/>
    <w:autoRedefine/>
    <w:qFormat/>
    <w:uiPriority w:val="99"/>
    <w:pPr>
      <w:spacing w:beforeAutospacing="1" w:afterAutospacing="1"/>
      <w:jc w:val="left"/>
      <w:outlineLvl w:val="0"/>
    </w:pPr>
    <w:rPr>
      <w:rFonts w:ascii="宋体" w:hAnsi="宋体"/>
      <w:b/>
      <w:kern w:val="44"/>
      <w:sz w:val="48"/>
      <w:szCs w:val="48"/>
    </w:rPr>
  </w:style>
  <w:style w:type="paragraph" w:styleId="3">
    <w:name w:val="heading 3"/>
    <w:basedOn w:val="1"/>
    <w:next w:val="1"/>
    <w:link w:val="14"/>
    <w:autoRedefine/>
    <w:qFormat/>
    <w:uiPriority w:val="99"/>
    <w:pPr>
      <w:spacing w:beforeAutospacing="1" w:afterAutospacing="1"/>
      <w:jc w:val="left"/>
      <w:outlineLvl w:val="2"/>
    </w:pPr>
    <w:rPr>
      <w:rFonts w:ascii="宋体" w:hAnsi="宋体"/>
      <w:b/>
      <w:kern w:val="0"/>
      <w:sz w:val="27"/>
      <w:szCs w:val="27"/>
    </w:rPr>
  </w:style>
  <w:style w:type="character" w:default="1" w:styleId="10">
    <w:name w:val="Default Paragraph Font"/>
    <w:autoRedefine/>
    <w:semiHidden/>
    <w:unhideWhenUsed/>
    <w:qFormat/>
    <w:uiPriority w:val="1"/>
  </w:style>
  <w:style w:type="table" w:default="1" w:styleId="8">
    <w:name w:val="Normal Table"/>
    <w:autoRedefine/>
    <w:semiHidden/>
    <w:unhideWhenUsed/>
    <w:qFormat/>
    <w:uiPriority w:val="99"/>
    <w:tblPr>
      <w:tblCellMar>
        <w:top w:w="0" w:type="dxa"/>
        <w:left w:w="108" w:type="dxa"/>
        <w:bottom w:w="0" w:type="dxa"/>
        <w:right w:w="108" w:type="dxa"/>
      </w:tblCellMar>
    </w:tblPr>
  </w:style>
  <w:style w:type="paragraph" w:styleId="4">
    <w:name w:val="Balloon Text"/>
    <w:basedOn w:val="1"/>
    <w:link w:val="15"/>
    <w:autoRedefine/>
    <w:qFormat/>
    <w:uiPriority w:val="99"/>
    <w:rPr>
      <w:sz w:val="18"/>
      <w:szCs w:val="18"/>
    </w:rPr>
  </w:style>
  <w:style w:type="paragraph" w:styleId="5">
    <w:name w:val="footer"/>
    <w:basedOn w:val="1"/>
    <w:link w:val="16"/>
    <w:autoRedefine/>
    <w:qFormat/>
    <w:uiPriority w:val="99"/>
    <w:pPr>
      <w:tabs>
        <w:tab w:val="center" w:pos="4153"/>
        <w:tab w:val="right" w:pos="8306"/>
      </w:tabs>
      <w:snapToGrid w:val="0"/>
      <w:jc w:val="left"/>
    </w:pPr>
    <w:rPr>
      <w:sz w:val="18"/>
    </w:rPr>
  </w:style>
  <w:style w:type="paragraph" w:styleId="6">
    <w:name w:val="header"/>
    <w:basedOn w:val="1"/>
    <w:link w:val="17"/>
    <w:autoRedefine/>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HTML Preformatted"/>
    <w:basedOn w:val="1"/>
    <w:link w:val="18"/>
    <w:autoRedefine/>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table" w:styleId="9">
    <w:name w:val="Table Grid"/>
    <w:basedOn w:val="8"/>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1">
    <w:name w:val="page number"/>
    <w:basedOn w:val="10"/>
    <w:autoRedefine/>
    <w:qFormat/>
    <w:uiPriority w:val="99"/>
    <w:rPr>
      <w:rFonts w:cs="Times New Roman"/>
    </w:rPr>
  </w:style>
  <w:style w:type="character" w:styleId="12">
    <w:name w:val="Hyperlink"/>
    <w:basedOn w:val="10"/>
    <w:autoRedefine/>
    <w:qFormat/>
    <w:uiPriority w:val="99"/>
    <w:rPr>
      <w:rFonts w:cs="Times New Roman"/>
      <w:color w:val="0000FF"/>
      <w:u w:val="single"/>
    </w:rPr>
  </w:style>
  <w:style w:type="character" w:customStyle="1" w:styleId="13">
    <w:name w:val="标题 1 Char"/>
    <w:basedOn w:val="10"/>
    <w:link w:val="2"/>
    <w:autoRedefine/>
    <w:qFormat/>
    <w:locked/>
    <w:uiPriority w:val="99"/>
    <w:rPr>
      <w:rFonts w:ascii="Calibri" w:hAnsi="Calibri" w:cs="Times New Roman"/>
      <w:b/>
      <w:bCs/>
      <w:kern w:val="44"/>
      <w:sz w:val="44"/>
      <w:szCs w:val="44"/>
    </w:rPr>
  </w:style>
  <w:style w:type="character" w:customStyle="1" w:styleId="14">
    <w:name w:val="标题 3 Char"/>
    <w:basedOn w:val="10"/>
    <w:link w:val="3"/>
    <w:autoRedefine/>
    <w:semiHidden/>
    <w:qFormat/>
    <w:locked/>
    <w:uiPriority w:val="99"/>
    <w:rPr>
      <w:rFonts w:ascii="Calibri" w:hAnsi="Calibri" w:cs="Times New Roman"/>
      <w:b/>
      <w:bCs/>
      <w:sz w:val="32"/>
      <w:szCs w:val="32"/>
    </w:rPr>
  </w:style>
  <w:style w:type="character" w:customStyle="1" w:styleId="15">
    <w:name w:val="批注框文本 Char"/>
    <w:basedOn w:val="10"/>
    <w:link w:val="4"/>
    <w:autoRedefine/>
    <w:qFormat/>
    <w:locked/>
    <w:uiPriority w:val="99"/>
    <w:rPr>
      <w:rFonts w:cs="Times New Roman"/>
      <w:kern w:val="2"/>
      <w:sz w:val="18"/>
      <w:szCs w:val="18"/>
    </w:rPr>
  </w:style>
  <w:style w:type="character" w:customStyle="1" w:styleId="16">
    <w:name w:val="页脚 Char"/>
    <w:basedOn w:val="10"/>
    <w:link w:val="5"/>
    <w:autoRedefine/>
    <w:semiHidden/>
    <w:qFormat/>
    <w:locked/>
    <w:uiPriority w:val="99"/>
    <w:rPr>
      <w:rFonts w:ascii="Calibri" w:hAnsi="Calibri" w:cs="Times New Roman"/>
      <w:sz w:val="18"/>
      <w:szCs w:val="18"/>
    </w:rPr>
  </w:style>
  <w:style w:type="character" w:customStyle="1" w:styleId="17">
    <w:name w:val="页眉 Char"/>
    <w:basedOn w:val="10"/>
    <w:link w:val="6"/>
    <w:autoRedefine/>
    <w:semiHidden/>
    <w:qFormat/>
    <w:locked/>
    <w:uiPriority w:val="99"/>
    <w:rPr>
      <w:rFonts w:ascii="Calibri" w:hAnsi="Calibri" w:cs="Times New Roman"/>
      <w:sz w:val="18"/>
      <w:szCs w:val="18"/>
    </w:rPr>
  </w:style>
  <w:style w:type="character" w:customStyle="1" w:styleId="18">
    <w:name w:val="HTML 预设格式 Char"/>
    <w:basedOn w:val="10"/>
    <w:link w:val="7"/>
    <w:autoRedefine/>
    <w:qFormat/>
    <w:locked/>
    <w:uiPriority w:val="99"/>
    <w:rPr>
      <w:rFonts w:ascii="宋体" w:hAnsi="宋体" w:eastAsia="宋体" w:cs="宋体"/>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Pages>
  <Words>1568</Words>
  <Characters>2065</Characters>
  <Lines>7</Lines>
  <Paragraphs>2</Paragraphs>
  <TotalTime>1</TotalTime>
  <ScaleCrop>false</ScaleCrop>
  <LinksUpToDate>false</LinksUpToDate>
  <CharactersWithSpaces>2140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2018-03-07T07:37:00Z</dcterms:created>
  <dc:creator>Administrator</dc:creator>
  <cp:lastModifiedBy>Lynn</cp:lastModifiedBy>
  <dcterms:modified xsi:type="dcterms:W3CDTF">2025-05-14T08:03:30Z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0568A04081104D259F24EFE03A32DA51_13</vt:lpwstr>
  </property>
  <property fmtid="{D5CDD505-2E9C-101B-9397-08002B2CF9AE}" pid="4" name="KSOTemplateDocerSaveRecord">
    <vt:lpwstr>eyJoZGlkIjoiYmEwMTI1NTIzOTk0ZGJiYTY1YWY4OWZiZDhmNDZjZGQiLCJ1c2VySWQiOiIxNjM1ODU1MDA5In0=</vt:lpwstr>
  </property>
</Properties>
</file>