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C3070">
      <w:pPr>
        <w:jc w:val="left"/>
      </w:pPr>
    </w:p>
    <w:p w14:paraId="180A9E40">
      <w:pPr>
        <w:jc w:val="center"/>
        <w:rPr>
          <w:rFonts w:hint="default" w:ascii="微软雅黑" w:hAnsi="微软雅黑" w:eastAsia="微软雅黑" w:cs="微软雅黑"/>
          <w:b/>
          <w:bCs/>
          <w:sz w:val="30"/>
          <w:szCs w:val="30"/>
          <w:lang w:val="en-US" w:eastAsia="zh-CN"/>
        </w:rPr>
      </w:pPr>
      <w:r>
        <w:rPr>
          <w:rFonts w:ascii="微软雅黑" w:hAnsi="微软雅黑" w:eastAsia="微软雅黑" w:cs="微软雅黑"/>
          <w:b/>
          <w:bCs/>
          <w:sz w:val="30"/>
          <w:szCs w:val="30"/>
        </w:rPr>
        <w:t xml:space="preserve"> </w:t>
      </w:r>
      <w:r>
        <w:rPr>
          <w:rFonts w:hint="eastAsia" w:ascii="微软雅黑" w:hAnsi="微软雅黑" w:eastAsia="微软雅黑" w:cs="微软雅黑"/>
          <w:b/>
          <w:bCs/>
          <w:sz w:val="30"/>
          <w:szCs w:val="30"/>
        </w:rPr>
        <w:t>Table Type Plan Labeling machine</w:t>
      </w:r>
      <w:r>
        <w:rPr>
          <w:rFonts w:hint="eastAsia" w:ascii="微软雅黑" w:hAnsi="微软雅黑" w:eastAsia="微软雅黑" w:cs="微软雅黑"/>
          <w:b/>
          <w:bCs/>
          <w:sz w:val="30"/>
          <w:szCs w:val="30"/>
          <w:lang w:val="en-US" w:eastAsia="zh-CN"/>
        </w:rPr>
        <w:t xml:space="preserve"> </w:t>
      </w:r>
    </w:p>
    <w:p w14:paraId="71ABB846">
      <w:pPr>
        <w:jc w:val="cente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About Us</w:t>
      </w:r>
    </w:p>
    <w:p w14:paraId="634C2C13">
      <w:pPr>
        <w:jc w:val="center"/>
        <w:rPr>
          <w:rFonts w:ascii="微软雅黑" w:hAnsi="微软雅黑" w:eastAsia="微软雅黑" w:cs="微软雅黑"/>
          <w:b/>
          <w:bCs/>
          <w:sz w:val="18"/>
          <w:szCs w:val="18"/>
        </w:rPr>
      </w:pPr>
    </w:p>
    <w:p w14:paraId="71AB2906">
      <w:pPr>
        <w:jc w:val="left"/>
        <w:rPr>
          <w:rFonts w:hint="eastAsia" w:ascii="宋体" w:eastAsia="宋体"/>
          <w:b/>
          <w:bCs/>
          <w:szCs w:val="20"/>
          <w:lang w:eastAsia="zh-CN"/>
        </w:rPr>
      </w:pPr>
      <w:r>
        <w:rPr>
          <w:rFonts w:hint="eastAsia" w:ascii="宋体" w:eastAsia="宋体"/>
          <w:b/>
          <w:bCs/>
          <w:szCs w:val="20"/>
          <w:lang w:eastAsia="zh-CN"/>
        </w:rPr>
        <w:drawing>
          <wp:inline distT="0" distB="0" distL="114300" distR="114300">
            <wp:extent cx="6021705" cy="4516755"/>
            <wp:effectExtent l="0" t="0" r="17145" b="1714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6"/>
                    <a:stretch>
                      <a:fillRect/>
                    </a:stretch>
                  </pic:blipFill>
                  <pic:spPr>
                    <a:xfrm>
                      <a:off x="0" y="0"/>
                      <a:ext cx="6021705" cy="4516755"/>
                    </a:xfrm>
                    <a:prstGeom prst="rect">
                      <a:avLst/>
                    </a:prstGeom>
                  </pic:spPr>
                </pic:pic>
              </a:graphicData>
            </a:graphic>
          </wp:inline>
        </w:drawing>
      </w:r>
    </w:p>
    <w:p w14:paraId="09805E3A">
      <w:pPr>
        <w:jc w:val="left"/>
        <w:rPr>
          <w:rFonts w:hint="eastAsia" w:ascii="宋体"/>
          <w:b w:val="0"/>
          <w:bCs w:val="0"/>
          <w:szCs w:val="20"/>
          <w:lang w:eastAsia="zh-CN"/>
        </w:rPr>
      </w:pPr>
    </w:p>
    <w:p w14:paraId="55AA0B90">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Our company, located at Building 2-103, Zhongkai Enterprise City, National Economic and Technological Development Zone, Xinxiang City, Henan Province, is a regional branch of a leading labeling machinery manufacturer originally based in Dongguan. We specialize in designing and manufacturing advanced labeling machines, filling systems, and intelligent post-filling packaging equipment.  </w:t>
      </w:r>
    </w:p>
    <w:p w14:paraId="15F0B78A">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We deliver customized automation solutions for diverse industries, including food and beverage, pharmaceuticals, cosmetics, electronics, logistics, and tobacco. Our clients include globally recognized brands such as China Tobacco, Shuanghui, Muyuan, Sanquan, Antuo Biotech, White Elephant, Mixue, Tianbing Group, and others.</w:t>
      </w:r>
    </w:p>
    <w:p w14:paraId="14E0CE6C">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 xml:space="preserve"> With a strong presence across China, we also serve international markets. We have established partnerships in Southeast Asia, the Middle East, Latin America, and Europe, supported by our independent import/export license to ensure seamless global operations.   </w:t>
      </w:r>
    </w:p>
    <w:p w14:paraId="326F319B">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 </w:t>
      </w:r>
    </w:p>
    <w:p w14:paraId="22C6EB78">
      <w:pPr>
        <w:jc w:val="center"/>
        <w:rPr>
          <w:rFonts w:hint="eastAsia" w:ascii="宋体"/>
          <w:b/>
          <w:bCs/>
          <w:sz w:val="32"/>
          <w:szCs w:val="32"/>
          <w:lang w:eastAsia="zh-CN"/>
        </w:rPr>
      </w:pPr>
    </w:p>
    <w:p w14:paraId="413981AC">
      <w:pPr>
        <w:jc w:val="left"/>
        <w:rPr>
          <w:rFonts w:hint="eastAsia" w:ascii="宋体"/>
          <w:b w:val="0"/>
          <w:bCs w:val="0"/>
          <w:szCs w:val="20"/>
          <w:lang w:eastAsia="zh-CN"/>
        </w:rPr>
      </w:pPr>
    </w:p>
    <w:p w14:paraId="79121C1F">
      <w:pPr>
        <w:jc w:val="center"/>
        <w:rPr>
          <w:rFonts w:hint="eastAsia" w:ascii="宋体"/>
          <w:b/>
          <w:bCs/>
          <w:sz w:val="32"/>
          <w:szCs w:val="32"/>
          <w:lang w:eastAsia="zh-CN"/>
        </w:rPr>
      </w:pPr>
    </w:p>
    <w:p w14:paraId="0943719B">
      <w:pPr>
        <w:jc w:val="center"/>
        <w:rPr>
          <w:rFonts w:hint="eastAsia" w:ascii="宋体"/>
          <w:b/>
          <w:bCs/>
          <w:sz w:val="32"/>
          <w:szCs w:val="32"/>
          <w:lang w:eastAsia="zh-CN"/>
        </w:rPr>
      </w:pPr>
    </w:p>
    <w:p w14:paraId="286284CF">
      <w:pPr>
        <w:jc w:val="center"/>
        <w:rPr>
          <w:rFonts w:hint="eastAsia" w:ascii="宋体"/>
          <w:b/>
          <w:bCs/>
          <w:sz w:val="32"/>
          <w:szCs w:val="32"/>
          <w:lang w:eastAsia="zh-CN"/>
        </w:rPr>
      </w:pPr>
    </w:p>
    <w:p w14:paraId="10AA53C9">
      <w:pPr>
        <w:jc w:val="center"/>
        <w:rPr>
          <w:rFonts w:hint="eastAsia" w:ascii="宋体"/>
          <w:b/>
          <w:bCs/>
          <w:sz w:val="32"/>
          <w:szCs w:val="32"/>
          <w:lang w:eastAsia="zh-CN"/>
        </w:rPr>
      </w:pPr>
    </w:p>
    <w:p w14:paraId="2E139AC8">
      <w:pPr>
        <w:jc w:val="center"/>
        <w:rPr>
          <w:rFonts w:hint="eastAsia" w:ascii="宋体"/>
          <w:b/>
          <w:bCs/>
          <w:sz w:val="32"/>
          <w:szCs w:val="32"/>
          <w:lang w:eastAsia="zh-CN"/>
        </w:rPr>
      </w:pPr>
    </w:p>
    <w:p w14:paraId="4157DBFD">
      <w:pPr>
        <w:jc w:val="center"/>
        <w:rPr>
          <w:rFonts w:hint="eastAsia" w:ascii="宋体"/>
          <w:b/>
          <w:bCs/>
          <w:sz w:val="32"/>
          <w:szCs w:val="32"/>
          <w:lang w:eastAsia="zh-CN"/>
        </w:rPr>
      </w:pPr>
    </w:p>
    <w:p w14:paraId="6D33BCCB">
      <w:pPr>
        <w:jc w:val="center"/>
        <w:rPr>
          <w:rFonts w:hint="eastAsia" w:ascii="宋体"/>
          <w:b/>
          <w:bCs/>
          <w:sz w:val="32"/>
          <w:szCs w:val="32"/>
          <w:lang w:eastAsia="zh-CN"/>
        </w:rPr>
      </w:pPr>
    </w:p>
    <w:p w14:paraId="4F014977">
      <w:pPr>
        <w:jc w:val="center"/>
        <w:rPr>
          <w:rFonts w:hint="eastAsia" w:ascii="宋体"/>
          <w:b/>
          <w:bCs/>
          <w:sz w:val="32"/>
          <w:szCs w:val="32"/>
          <w:lang w:eastAsia="zh-CN"/>
        </w:rPr>
      </w:pPr>
    </w:p>
    <w:p w14:paraId="440023EC">
      <w:pPr>
        <w:jc w:val="center"/>
        <w:rPr>
          <w:rFonts w:hint="eastAsia" w:ascii="宋体"/>
          <w:b/>
          <w:bCs/>
          <w:sz w:val="32"/>
          <w:szCs w:val="32"/>
          <w:lang w:eastAsia="zh-CN"/>
        </w:rPr>
      </w:pPr>
    </w:p>
    <w:p w14:paraId="260858FA">
      <w:pPr>
        <w:jc w:val="center"/>
        <w:rPr>
          <w:rFonts w:hint="eastAsia" w:ascii="宋体"/>
          <w:b/>
          <w:bCs/>
          <w:sz w:val="32"/>
          <w:szCs w:val="32"/>
          <w:lang w:eastAsia="zh-CN"/>
        </w:rPr>
      </w:pPr>
    </w:p>
    <w:p w14:paraId="3E804DC1">
      <w:pPr>
        <w:jc w:val="center"/>
        <w:rPr>
          <w:rFonts w:hint="eastAsia" w:ascii="宋体"/>
          <w:b/>
          <w:bCs/>
          <w:sz w:val="32"/>
          <w:szCs w:val="32"/>
          <w:lang w:eastAsia="zh-CN"/>
        </w:rPr>
      </w:pPr>
    </w:p>
    <w:p w14:paraId="32CE74CD">
      <w:pPr>
        <w:jc w:val="center"/>
        <w:rPr>
          <w:rFonts w:hint="eastAsia" w:ascii="宋体"/>
          <w:b/>
          <w:bCs/>
          <w:sz w:val="32"/>
          <w:szCs w:val="32"/>
          <w:lang w:eastAsia="zh-CN"/>
        </w:rPr>
      </w:pPr>
    </w:p>
    <w:p w14:paraId="72B09915">
      <w:pPr>
        <w:jc w:val="center"/>
        <w:rPr>
          <w:rFonts w:hint="eastAsia" w:ascii="宋体"/>
          <w:b/>
          <w:bCs/>
          <w:sz w:val="32"/>
          <w:szCs w:val="32"/>
          <w:lang w:eastAsia="zh-CN"/>
        </w:rPr>
      </w:pPr>
    </w:p>
    <w:p w14:paraId="34067E67">
      <w:pPr>
        <w:jc w:val="center"/>
        <w:rPr>
          <w:rFonts w:hint="default" w:ascii="宋体"/>
          <w:b/>
          <w:bCs/>
          <w:sz w:val="32"/>
          <w:szCs w:val="32"/>
          <w:lang w:val="en-US" w:eastAsia="zh-CN"/>
        </w:rPr>
      </w:pPr>
      <w:bookmarkStart w:id="0" w:name="_GoBack"/>
      <w:bookmarkEnd w:id="0"/>
      <w:r>
        <w:rPr>
          <w:rFonts w:hint="eastAsia" w:ascii="宋体"/>
          <w:b/>
          <w:bCs/>
          <w:sz w:val="32"/>
          <w:szCs w:val="32"/>
          <w:lang w:eastAsia="zh-CN"/>
        </w:rPr>
        <w:t>Corner of the exhibition hall</w:t>
      </w:r>
    </w:p>
    <w:p w14:paraId="21F07866">
      <w:pPr>
        <w:jc w:val="center"/>
        <w:rPr>
          <w:rFonts w:hint="eastAsia" w:ascii="宋体"/>
          <w:b/>
          <w:bCs/>
          <w:sz w:val="32"/>
          <w:szCs w:val="32"/>
          <w:lang w:eastAsia="zh-CN"/>
        </w:rPr>
      </w:pPr>
    </w:p>
    <w:p w14:paraId="0F0190FB">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419850" cy="4069715"/>
            <wp:effectExtent l="0" t="0" r="0" b="698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7"/>
                    <a:stretch>
                      <a:fillRect/>
                    </a:stretch>
                  </pic:blipFill>
                  <pic:spPr>
                    <a:xfrm>
                      <a:off x="0" y="0"/>
                      <a:ext cx="6419850" cy="4069715"/>
                    </a:xfrm>
                    <a:prstGeom prst="rect">
                      <a:avLst/>
                    </a:prstGeom>
                  </pic:spPr>
                </pic:pic>
              </a:graphicData>
            </a:graphic>
          </wp:inline>
        </w:drawing>
      </w:r>
    </w:p>
    <w:p w14:paraId="37BAB106">
      <w:pPr>
        <w:jc w:val="both"/>
        <w:rPr>
          <w:rFonts w:hint="eastAsia" w:ascii="宋体"/>
          <w:b/>
          <w:bCs/>
          <w:sz w:val="32"/>
          <w:szCs w:val="32"/>
          <w:lang w:eastAsia="zh-CN"/>
        </w:rPr>
      </w:pPr>
    </w:p>
    <w:p w14:paraId="1BBF7E0A">
      <w:pPr>
        <w:jc w:val="both"/>
        <w:rPr>
          <w:rFonts w:hint="eastAsia" w:ascii="宋体"/>
          <w:b/>
          <w:bCs/>
          <w:sz w:val="32"/>
          <w:szCs w:val="32"/>
          <w:lang w:eastAsia="zh-CN"/>
        </w:rPr>
      </w:pPr>
    </w:p>
    <w:p w14:paraId="5F3F8102">
      <w:pPr>
        <w:jc w:val="both"/>
        <w:rPr>
          <w:rFonts w:hint="eastAsia" w:ascii="宋体"/>
          <w:b/>
          <w:bCs/>
          <w:sz w:val="32"/>
          <w:szCs w:val="32"/>
          <w:lang w:eastAsia="zh-CN"/>
        </w:rPr>
      </w:pPr>
    </w:p>
    <w:p w14:paraId="44BED2B9">
      <w:pPr>
        <w:jc w:val="both"/>
        <w:rPr>
          <w:rFonts w:hint="eastAsia" w:ascii="宋体"/>
          <w:b/>
          <w:bCs/>
          <w:sz w:val="32"/>
          <w:szCs w:val="32"/>
          <w:lang w:eastAsia="zh-CN"/>
        </w:rPr>
      </w:pPr>
    </w:p>
    <w:p w14:paraId="0A878D5A">
      <w:pPr>
        <w:jc w:val="both"/>
        <w:rPr>
          <w:rFonts w:hint="eastAsia" w:ascii="宋体"/>
          <w:b/>
          <w:bCs/>
          <w:sz w:val="32"/>
          <w:szCs w:val="32"/>
          <w:lang w:eastAsia="zh-CN"/>
        </w:rPr>
      </w:pPr>
    </w:p>
    <w:p w14:paraId="235C8813">
      <w:pPr>
        <w:jc w:val="both"/>
        <w:rPr>
          <w:rFonts w:hint="eastAsia" w:ascii="宋体"/>
          <w:b/>
          <w:bCs/>
          <w:sz w:val="32"/>
          <w:szCs w:val="32"/>
          <w:lang w:eastAsia="zh-CN"/>
        </w:rPr>
      </w:pPr>
    </w:p>
    <w:p w14:paraId="310379A0">
      <w:pPr>
        <w:jc w:val="both"/>
        <w:rPr>
          <w:rFonts w:hint="eastAsia" w:ascii="宋体"/>
          <w:b/>
          <w:bCs/>
          <w:sz w:val="32"/>
          <w:szCs w:val="32"/>
          <w:lang w:eastAsia="zh-CN"/>
        </w:rPr>
      </w:pPr>
    </w:p>
    <w:p w14:paraId="67BC0CEF">
      <w:pPr>
        <w:jc w:val="both"/>
        <w:rPr>
          <w:rFonts w:hint="eastAsia" w:ascii="宋体"/>
          <w:b/>
          <w:bCs/>
          <w:sz w:val="32"/>
          <w:szCs w:val="32"/>
          <w:lang w:eastAsia="zh-CN"/>
        </w:rPr>
      </w:pPr>
    </w:p>
    <w:p w14:paraId="2200BB3A">
      <w:pPr>
        <w:jc w:val="both"/>
        <w:rPr>
          <w:rFonts w:hint="eastAsia" w:ascii="宋体"/>
          <w:b/>
          <w:bCs/>
          <w:sz w:val="32"/>
          <w:szCs w:val="32"/>
          <w:lang w:eastAsia="zh-CN"/>
        </w:rPr>
      </w:pPr>
    </w:p>
    <w:p w14:paraId="56C985C0">
      <w:pPr>
        <w:jc w:val="both"/>
        <w:rPr>
          <w:rFonts w:hint="eastAsia" w:ascii="宋体"/>
          <w:b/>
          <w:bCs/>
          <w:sz w:val="32"/>
          <w:szCs w:val="32"/>
          <w:lang w:eastAsia="zh-CN"/>
        </w:rPr>
      </w:pPr>
    </w:p>
    <w:p w14:paraId="17DC1D1E">
      <w:pPr>
        <w:jc w:val="center"/>
        <w:rPr>
          <w:rFonts w:hint="eastAsia" w:ascii="宋体"/>
          <w:b/>
          <w:bCs/>
          <w:sz w:val="32"/>
          <w:szCs w:val="32"/>
          <w:lang w:eastAsia="zh-CN"/>
        </w:rPr>
      </w:pPr>
      <w:r>
        <w:rPr>
          <w:rFonts w:hint="eastAsia" w:ascii="宋体"/>
          <w:b/>
          <w:bCs/>
          <w:sz w:val="32"/>
          <w:szCs w:val="32"/>
          <w:lang w:eastAsia="zh-CN"/>
        </w:rPr>
        <w:t>Warehouse corner</w:t>
      </w:r>
    </w:p>
    <w:p w14:paraId="6FD0F8E6">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209665" cy="4506595"/>
            <wp:effectExtent l="0" t="0" r="635" b="825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8"/>
                    <a:stretch>
                      <a:fillRect/>
                    </a:stretch>
                  </pic:blipFill>
                  <pic:spPr>
                    <a:xfrm>
                      <a:off x="0" y="0"/>
                      <a:ext cx="6209665" cy="4506595"/>
                    </a:xfrm>
                    <a:prstGeom prst="rect">
                      <a:avLst/>
                    </a:prstGeom>
                  </pic:spPr>
                </pic:pic>
              </a:graphicData>
            </a:graphic>
          </wp:inline>
        </w:drawing>
      </w:r>
    </w:p>
    <w:p w14:paraId="0BEA06D1">
      <w:pPr>
        <w:jc w:val="left"/>
        <w:rPr>
          <w:rFonts w:hint="eastAsia" w:ascii="宋体" w:eastAsia="宋体"/>
          <w:b w:val="0"/>
          <w:bCs w:val="0"/>
          <w:szCs w:val="20"/>
          <w:lang w:eastAsia="zh-CN"/>
        </w:rPr>
      </w:pPr>
    </w:p>
    <w:p w14:paraId="602CB2C4">
      <w:pPr>
        <w:numPr>
          <w:ilvl w:val="0"/>
          <w:numId w:val="0"/>
        </w:numPr>
        <w:jc w:val="center"/>
        <w:rPr>
          <w:rFonts w:hint="eastAsia" w:ascii="宋体" w:hAnsi="宋体"/>
          <w:b/>
          <w:bCs/>
          <w:sz w:val="32"/>
          <w:szCs w:val="32"/>
        </w:rPr>
      </w:pPr>
    </w:p>
    <w:p w14:paraId="21D5F106">
      <w:pPr>
        <w:numPr>
          <w:ilvl w:val="0"/>
          <w:numId w:val="0"/>
        </w:numPr>
        <w:jc w:val="center"/>
        <w:rPr>
          <w:rFonts w:hint="eastAsia" w:ascii="宋体" w:hAnsi="宋体"/>
          <w:b/>
          <w:bCs/>
          <w:sz w:val="32"/>
          <w:szCs w:val="32"/>
        </w:rPr>
      </w:pPr>
    </w:p>
    <w:p w14:paraId="790416D1">
      <w:pPr>
        <w:numPr>
          <w:ilvl w:val="0"/>
          <w:numId w:val="0"/>
        </w:numPr>
        <w:jc w:val="center"/>
        <w:rPr>
          <w:rFonts w:hint="eastAsia" w:ascii="宋体" w:hAnsi="宋体"/>
          <w:b/>
          <w:bCs/>
          <w:sz w:val="32"/>
          <w:szCs w:val="32"/>
        </w:rPr>
      </w:pPr>
    </w:p>
    <w:p w14:paraId="0B423C56">
      <w:pPr>
        <w:numPr>
          <w:ilvl w:val="0"/>
          <w:numId w:val="0"/>
        </w:numPr>
        <w:jc w:val="center"/>
        <w:rPr>
          <w:rFonts w:hint="eastAsia" w:ascii="宋体" w:hAnsi="宋体"/>
          <w:b/>
          <w:bCs/>
          <w:sz w:val="32"/>
          <w:szCs w:val="32"/>
        </w:rPr>
      </w:pPr>
    </w:p>
    <w:p w14:paraId="6F400FAA">
      <w:pPr>
        <w:numPr>
          <w:ilvl w:val="0"/>
          <w:numId w:val="0"/>
        </w:numPr>
        <w:jc w:val="center"/>
        <w:rPr>
          <w:rFonts w:hint="eastAsia" w:ascii="宋体" w:hAnsi="宋体"/>
          <w:b/>
          <w:bCs/>
          <w:sz w:val="32"/>
          <w:szCs w:val="32"/>
        </w:rPr>
      </w:pPr>
    </w:p>
    <w:p w14:paraId="399925FB">
      <w:pPr>
        <w:numPr>
          <w:ilvl w:val="0"/>
          <w:numId w:val="0"/>
        </w:numPr>
        <w:jc w:val="center"/>
        <w:rPr>
          <w:rFonts w:hint="eastAsia" w:ascii="宋体" w:hAnsi="宋体"/>
          <w:b/>
          <w:bCs/>
          <w:sz w:val="32"/>
          <w:szCs w:val="32"/>
        </w:rPr>
      </w:pPr>
    </w:p>
    <w:p w14:paraId="34F9FD56">
      <w:pPr>
        <w:numPr>
          <w:ilvl w:val="0"/>
          <w:numId w:val="0"/>
        </w:numPr>
        <w:jc w:val="center"/>
        <w:rPr>
          <w:rFonts w:hint="eastAsia" w:ascii="宋体" w:hAnsi="宋体"/>
          <w:b/>
          <w:bCs/>
          <w:sz w:val="32"/>
          <w:szCs w:val="32"/>
        </w:rPr>
      </w:pPr>
    </w:p>
    <w:p w14:paraId="03B1A1CE">
      <w:pPr>
        <w:numPr>
          <w:ilvl w:val="0"/>
          <w:numId w:val="0"/>
        </w:numPr>
        <w:jc w:val="center"/>
        <w:rPr>
          <w:rFonts w:hint="eastAsia" w:ascii="宋体" w:hAnsi="宋体"/>
          <w:b/>
          <w:bCs/>
          <w:sz w:val="32"/>
          <w:szCs w:val="32"/>
        </w:rPr>
      </w:pPr>
    </w:p>
    <w:p w14:paraId="48D900F7">
      <w:pPr>
        <w:numPr>
          <w:ilvl w:val="0"/>
          <w:numId w:val="0"/>
        </w:numPr>
        <w:jc w:val="center"/>
        <w:rPr>
          <w:rFonts w:hint="eastAsia" w:ascii="宋体" w:hAnsi="宋体"/>
          <w:b/>
          <w:bCs/>
          <w:sz w:val="32"/>
          <w:szCs w:val="32"/>
        </w:rPr>
      </w:pPr>
    </w:p>
    <w:p w14:paraId="6F0C1E24">
      <w:pPr>
        <w:numPr>
          <w:ilvl w:val="0"/>
          <w:numId w:val="0"/>
        </w:numPr>
        <w:jc w:val="center"/>
        <w:rPr>
          <w:rFonts w:hint="eastAsia" w:ascii="宋体" w:hAnsi="宋体"/>
          <w:b/>
          <w:bCs/>
          <w:sz w:val="32"/>
          <w:szCs w:val="32"/>
        </w:rPr>
      </w:pPr>
    </w:p>
    <w:p w14:paraId="5E1F7D51">
      <w:pPr>
        <w:spacing w:line="360" w:lineRule="auto"/>
        <w:jc w:val="center"/>
        <w:rPr>
          <w:rFonts w:hint="eastAsia" w:ascii="宋体" w:hAnsi="宋体" w:eastAsia="宋体" w:cs="宋体"/>
          <w:b/>
          <w:bCs/>
          <w:sz w:val="24"/>
          <w:szCs w:val="24"/>
          <w:lang w:eastAsia="zh-CN"/>
        </w:rPr>
      </w:pPr>
    </w:p>
    <w:p w14:paraId="23D6A3F4">
      <w:pPr>
        <w:spacing w:line="360" w:lineRule="auto"/>
        <w:jc w:val="center"/>
        <w:rPr>
          <w:rFonts w:hint="eastAsia" w:ascii="宋体" w:hAnsi="宋体" w:eastAsia="宋体" w:cs="宋体"/>
          <w:b/>
          <w:bCs/>
          <w:sz w:val="24"/>
          <w:szCs w:val="24"/>
          <w:lang w:eastAsia="zh-CN"/>
        </w:rPr>
      </w:pPr>
    </w:p>
    <w:p w14:paraId="22AE3C5B">
      <w:pPr>
        <w:spacing w:line="360" w:lineRule="auto"/>
        <w:jc w:val="center"/>
        <w:rPr>
          <w:rFonts w:hint="eastAsia" w:ascii="宋体" w:hAnsi="宋体" w:eastAsia="宋体" w:cs="宋体"/>
          <w:b/>
          <w:bCs/>
          <w:sz w:val="24"/>
          <w:szCs w:val="24"/>
          <w:lang w:eastAsia="zh-CN"/>
        </w:rPr>
      </w:pPr>
    </w:p>
    <w:p w14:paraId="22B48AE5">
      <w:pPr>
        <w:spacing w:line="360" w:lineRule="auto"/>
        <w:jc w:val="center"/>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Description of products</w:t>
      </w:r>
    </w:p>
    <w:p w14:paraId="5250ED3E">
      <w:pPr>
        <w:spacing w:line="400" w:lineRule="exact"/>
        <w:rPr>
          <w:rFonts w:hint="eastAsia" w:ascii="宋体" w:hAnsi="宋体" w:eastAsia="宋体" w:cs="宋体"/>
          <w:b/>
          <w:sz w:val="24"/>
          <w:szCs w:val="24"/>
          <w:lang w:val="en-US" w:eastAsia="zh-CN"/>
        </w:rPr>
      </w:pPr>
    </w:p>
    <w:p w14:paraId="783413C0">
      <w:pPr>
        <w:spacing w:line="400" w:lineRule="exact"/>
        <w:rPr>
          <w:rFonts w:hint="eastAsia" w:ascii="宋体" w:hAnsi="宋体" w:eastAsia="宋体" w:cs="宋体"/>
          <w:b/>
          <w:sz w:val="24"/>
          <w:szCs w:val="24"/>
          <w:lang w:val="en-US" w:eastAsia="zh-CN"/>
        </w:rPr>
      </w:pPr>
    </w:p>
    <w:p w14:paraId="00CD28CB">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1.Basic Applications  </w:t>
      </w:r>
    </w:p>
    <w:p w14:paraId="01F81C07">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Designed for applying labels or self-adhesive films to the top surfaces of various items, such as books, folders, boxes, cartons, or bags. Adaptable to uneven surfaces by replacing the label pressing mechanism. Widely used for flat labeling on large products and objects with significant dimensional variations.  </w:t>
      </w:r>
    </w:p>
    <w:p w14:paraId="6041896A">
      <w:pPr>
        <w:spacing w:line="400" w:lineRule="exact"/>
        <w:ind w:firstLine="420"/>
        <w:rPr>
          <w:rFonts w:hint="eastAsia" w:ascii="宋体" w:hAnsi="宋体" w:eastAsia="宋体" w:cs="宋体"/>
          <w:b/>
          <w:sz w:val="24"/>
          <w:szCs w:val="24"/>
          <w:lang w:val="en-US" w:eastAsia="zh-CN"/>
        </w:rPr>
      </w:pPr>
    </w:p>
    <w:p w14:paraId="2AFE264B">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Optional Configurations:  </w:t>
      </w:r>
    </w:p>
    <w:p w14:paraId="085CD493">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 Integrate a ribbon coder or inkjet printer into the labeling head to print production dates, batch numbers, or barcodes directly onto labels.  </w:t>
      </w:r>
    </w:p>
    <w:p w14:paraId="0188DB91">
      <w:pPr>
        <w:spacing w:line="400" w:lineRule="exact"/>
        <w:ind w:firstLine="420"/>
        <w:rPr>
          <w:rFonts w:hint="eastAsia" w:ascii="Arial" w:hAnsi="Arial" w:cs="Arial"/>
          <w:szCs w:val="21"/>
        </w:rPr>
      </w:pPr>
      <w:r>
        <w:rPr>
          <w:rFonts w:hint="eastAsia" w:ascii="宋体" w:hAnsi="宋体" w:eastAsia="宋体" w:cs="宋体"/>
          <w:b/>
          <w:sz w:val="24"/>
          <w:szCs w:val="24"/>
          <w:lang w:val="en-US" w:eastAsia="zh-CN"/>
        </w:rPr>
        <w:t>- Install an inkjet printer on the conveyor belt to mark production dates, batch numbers, or barcodes on products before or after labeling.</w:t>
      </w:r>
    </w:p>
    <w:p w14:paraId="124AC725">
      <w:pPr>
        <w:numPr>
          <w:numId w:val="0"/>
        </w:numPr>
        <w:spacing w:line="400" w:lineRule="exact"/>
        <w:ind w:left="420" w:leftChars="0"/>
        <w:rPr>
          <w:rFonts w:hint="eastAsia" w:ascii="Arial" w:hAnsi="Arial" w:cs="Arial"/>
          <w:b/>
          <w:szCs w:val="21"/>
          <w:lang w:val="en-US" w:eastAsia="zh-CN"/>
        </w:rPr>
      </w:pPr>
      <w:r>
        <w:rPr>
          <w:rFonts w:hint="eastAsia" w:ascii="Arial" w:hAnsi="Arial" w:cs="Arial"/>
          <w:b/>
          <w:szCs w:val="21"/>
          <w:lang w:val="en-US" w:eastAsia="zh-CN"/>
        </w:rPr>
        <w:t xml:space="preserve">2.Scope of Application </w:t>
      </w:r>
    </w:p>
    <w:p w14:paraId="5454D847">
      <w:pPr>
        <w:numPr>
          <w:numId w:val="0"/>
        </w:numPr>
        <w:spacing w:line="400" w:lineRule="exact"/>
        <w:ind w:firstLine="211" w:firstLineChars="100"/>
        <w:rPr>
          <w:rFonts w:hint="eastAsia" w:ascii="Arial" w:hAnsi="Arial" w:cs="Arial"/>
          <w:b/>
          <w:szCs w:val="21"/>
          <w:lang w:val="en-US" w:eastAsia="zh-CN"/>
        </w:rPr>
      </w:pPr>
      <w:r>
        <w:rPr>
          <w:rFonts w:hint="eastAsia" w:ascii="Arial" w:hAnsi="Arial" w:cs="Arial"/>
          <w:b/>
          <w:szCs w:val="21"/>
          <w:lang w:val="en-US" w:eastAsia="zh-CN"/>
        </w:rPr>
        <w:t xml:space="preserve">Applicable Labels:Self-adhesive labels, self-adhesive films, electronic supervision codes, barcodes, etc.  </w:t>
      </w:r>
    </w:p>
    <w:p w14:paraId="5D305318">
      <w:pPr>
        <w:numPr>
          <w:numId w:val="0"/>
        </w:numPr>
        <w:spacing w:line="400" w:lineRule="exact"/>
        <w:ind w:left="420" w:leftChars="0"/>
        <w:rPr>
          <w:rFonts w:hint="eastAsia" w:ascii="Arial" w:hAnsi="Arial" w:cs="Arial"/>
          <w:b/>
          <w:szCs w:val="21"/>
          <w:lang w:val="en-US" w:eastAsia="zh-CN"/>
        </w:rPr>
      </w:pPr>
      <w:r>
        <w:rPr>
          <w:rFonts w:hint="eastAsia" w:ascii="Arial" w:hAnsi="Arial" w:cs="Arial"/>
          <w:b/>
          <w:szCs w:val="21"/>
          <w:lang w:val="en-US" w:eastAsia="zh-CN"/>
        </w:rPr>
        <w:t xml:space="preserve">Applicable Products: Products requiring label or film application on flat or slightly curved surfaces.  </w:t>
      </w:r>
    </w:p>
    <w:p w14:paraId="252A1F93">
      <w:pPr>
        <w:numPr>
          <w:numId w:val="0"/>
        </w:numPr>
        <w:spacing w:line="400" w:lineRule="exact"/>
        <w:ind w:left="210" w:leftChars="100" w:firstLine="0" w:firstLineChars="0"/>
        <w:rPr>
          <w:rFonts w:hint="eastAsia" w:ascii="Arial" w:hAnsi="Arial" w:cs="Arial"/>
          <w:b/>
          <w:szCs w:val="21"/>
          <w:lang w:val="en-US" w:eastAsia="zh-CN"/>
        </w:rPr>
      </w:pPr>
      <w:r>
        <w:rPr>
          <w:rFonts w:hint="eastAsia" w:ascii="Arial" w:hAnsi="Arial" w:cs="Arial"/>
          <w:b/>
          <w:szCs w:val="21"/>
          <w:lang w:val="en-US" w:eastAsia="zh-CN"/>
        </w:rPr>
        <w:t xml:space="preserve">*Industries: Widely used in printing, stationery, food, daily chemicals, electronics, pharmaceuticals, and related industries.  </w:t>
      </w:r>
    </w:p>
    <w:p w14:paraId="1DBD214C">
      <w:pPr>
        <w:numPr>
          <w:numId w:val="0"/>
        </w:numPr>
        <w:spacing w:line="400" w:lineRule="exact"/>
        <w:ind w:firstLine="422" w:firstLineChars="200"/>
        <w:rPr>
          <w:rFonts w:ascii="Arial" w:hAnsi="Arial" w:cs="Arial"/>
          <w:szCs w:val="21"/>
        </w:rPr>
      </w:pPr>
      <w:r>
        <w:rPr>
          <w:rFonts w:hint="eastAsia" w:ascii="Arial" w:hAnsi="Arial" w:cs="Arial"/>
          <w:b/>
          <w:szCs w:val="21"/>
          <w:lang w:val="en-US" w:eastAsia="zh-CN"/>
        </w:rPr>
        <w:t>Examples: Labeling on books, folders, packaging boxes, flat boards, etc.</w:t>
      </w:r>
    </w:p>
    <w:p w14:paraId="35F77F3F">
      <w:pPr>
        <w:autoSpaceDN w:val="0"/>
        <w:spacing w:line="400" w:lineRule="exact"/>
        <w:ind w:left="420" w:leftChars="200" w:firstLine="0" w:firstLineChars="0"/>
        <w:rPr>
          <w:rFonts w:hint="eastAsia" w:ascii="Arial" w:hAnsi="Arial" w:cs="Arial"/>
          <w:b/>
          <w:bCs/>
          <w:szCs w:val="21"/>
          <w:lang w:val="en-US" w:eastAsia="zh-CN"/>
        </w:rPr>
      </w:pPr>
      <w:r>
        <w:rPr>
          <w:rFonts w:hint="eastAsia" w:ascii="Arial" w:hAnsi="Arial" w:cs="Arial"/>
          <w:b/>
          <w:bCs/>
          <w:szCs w:val="21"/>
          <w:lang w:val="en-US" w:eastAsia="zh-CN"/>
        </w:rPr>
        <w:t xml:space="preserve">3.Working Process  </w:t>
      </w:r>
    </w:p>
    <w:p w14:paraId="347A8D2F">
      <w:pPr>
        <w:autoSpaceDN w:val="0"/>
        <w:spacing w:line="400" w:lineRule="exact"/>
        <w:ind w:left="420" w:leftChars="200" w:firstLine="0" w:firstLineChars="0"/>
        <w:rPr>
          <w:rFonts w:hint="eastAsia" w:ascii="Arial" w:hAnsi="Arial" w:cs="Arial"/>
          <w:b/>
          <w:bCs/>
          <w:szCs w:val="21"/>
          <w:lang w:val="en-US" w:eastAsia="zh-CN"/>
        </w:rPr>
      </w:pPr>
      <w:r>
        <w:rPr>
          <w:rFonts w:hint="eastAsia" w:ascii="Arial" w:hAnsi="Arial" w:cs="Arial"/>
          <w:b/>
          <w:bCs/>
          <w:szCs w:val="21"/>
          <w:lang w:val="en-US" w:eastAsia="zh-CN"/>
        </w:rPr>
        <w:t xml:space="preserve">Core Operating Principle: A sensor detects the passing product and sends a signal to the labeling control system. After processing by the PLC, the system dispenses and applies the label to the preset position at the precise moment. The product then moves through the label-pressing device to ensure secure adhesion, completing the labeling cycle.  </w:t>
      </w:r>
    </w:p>
    <w:p w14:paraId="292D34BE">
      <w:pPr>
        <w:autoSpaceDN w:val="0"/>
        <w:spacing w:line="400" w:lineRule="exact"/>
        <w:ind w:left="420" w:leftChars="200" w:firstLine="0" w:firstLineChars="0"/>
        <w:rPr>
          <w:rFonts w:hint="eastAsia" w:ascii="Arial" w:hAnsi="Arial" w:cs="Arial"/>
          <w:b/>
          <w:bCs/>
          <w:szCs w:val="21"/>
          <w:lang w:val="en-US" w:eastAsia="zh-CN"/>
        </w:rPr>
      </w:pPr>
    </w:p>
    <w:p w14:paraId="2B2F2210">
      <w:pPr>
        <w:autoSpaceDN w:val="0"/>
        <w:spacing w:line="400" w:lineRule="exact"/>
        <w:ind w:left="420" w:leftChars="200" w:firstLine="0" w:firstLineChars="0"/>
        <w:rPr>
          <w:rFonts w:hint="eastAsia" w:ascii="Arial" w:hAnsi="Arial" w:cs="Arial"/>
          <w:b/>
          <w:bCs/>
          <w:szCs w:val="21"/>
          <w:lang w:val="en-US" w:eastAsia="zh-CN"/>
        </w:rPr>
      </w:pPr>
      <w:r>
        <w:rPr>
          <w:rFonts w:hint="eastAsia" w:ascii="Arial" w:hAnsi="Arial" w:cs="Arial"/>
          <w:b/>
          <w:bCs/>
          <w:szCs w:val="21"/>
          <w:lang w:val="en-US" w:eastAsia="zh-CN"/>
        </w:rPr>
        <w:t xml:space="preserve">Operational Steps: </w:t>
      </w:r>
    </w:p>
    <w:p w14:paraId="45D5B08E">
      <w:pPr>
        <w:autoSpaceDN w:val="0"/>
        <w:spacing w:line="400" w:lineRule="exact"/>
        <w:ind w:left="420" w:leftChars="200" w:firstLine="0" w:firstLineChars="0"/>
        <w:rPr>
          <w:rFonts w:hint="eastAsia" w:ascii="宋体" w:hAnsi="宋体" w:eastAsia="宋体" w:cs="宋体"/>
          <w:sz w:val="24"/>
          <w:szCs w:val="24"/>
        </w:rPr>
      </w:pPr>
      <w:r>
        <w:rPr>
          <w:rFonts w:hint="eastAsia" w:ascii="Arial" w:hAnsi="Arial" w:cs="Arial"/>
          <w:b/>
          <w:bCs/>
          <w:szCs w:val="21"/>
          <w:lang w:val="en-US" w:eastAsia="zh-CN"/>
        </w:rPr>
        <w:t>Place products (compatible with production lines) -&gt; Automated conveyance -&gt; Product alignment (automated) -&gt; Product detection (automated) -&gt; Labeling (automated) -&gt; Label pressing (automated) -&gt; Collect labeled products.</w:t>
      </w:r>
    </w:p>
    <w:p w14:paraId="2ECF87DA">
      <w:pPr>
        <w:autoSpaceDN w:val="0"/>
        <w:spacing w:line="400" w:lineRule="exact"/>
        <w:ind w:left="380" w:hanging="482" w:hangingChars="200"/>
        <w:rPr>
          <w:rFonts w:hint="eastAsia" w:ascii="宋体" w:hAnsi="宋体" w:eastAsia="宋体" w:cs="宋体"/>
          <w:b/>
          <w:bCs/>
          <w:sz w:val="24"/>
          <w:szCs w:val="24"/>
          <w:lang w:val="en-US" w:eastAsia="zh-CN"/>
        </w:rPr>
      </w:pPr>
    </w:p>
    <w:p w14:paraId="02221406">
      <w:pPr>
        <w:autoSpaceDN w:val="0"/>
        <w:spacing w:line="400" w:lineRule="exact"/>
        <w:ind w:left="380" w:hanging="482" w:hangingChars="200"/>
        <w:rPr>
          <w:rFonts w:hint="eastAsia" w:ascii="宋体" w:hAnsi="宋体" w:eastAsia="宋体" w:cs="宋体"/>
          <w:b/>
          <w:bCs/>
          <w:sz w:val="24"/>
          <w:szCs w:val="24"/>
          <w:lang w:val="en-US" w:eastAsia="zh-CN"/>
        </w:rPr>
      </w:pPr>
    </w:p>
    <w:p w14:paraId="771DEE13">
      <w:pPr>
        <w:autoSpaceDN w:val="0"/>
        <w:spacing w:line="400" w:lineRule="exact"/>
        <w:ind w:left="380" w:hanging="482" w:hangingChars="200"/>
        <w:rPr>
          <w:rFonts w:hint="eastAsia" w:ascii="宋体" w:hAnsi="宋体" w:eastAsia="宋体" w:cs="宋体"/>
          <w:b/>
          <w:bCs/>
          <w:sz w:val="24"/>
          <w:szCs w:val="24"/>
          <w:lang w:val="en-US" w:eastAsia="zh-CN"/>
        </w:rPr>
      </w:pPr>
    </w:p>
    <w:p w14:paraId="646C7373">
      <w:pPr>
        <w:numPr>
          <w:ilvl w:val="0"/>
          <w:numId w:val="1"/>
        </w:numPr>
        <w:autoSpaceDN w:val="0"/>
        <w:spacing w:line="400" w:lineRule="exact"/>
        <w:ind w:left="380" w:hanging="482" w:hangingChars="200"/>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 xml:space="preserve">  picture</w:t>
      </w:r>
    </w:p>
    <w:p w14:paraId="5F11F34C">
      <w:pPr>
        <w:autoSpaceDN w:val="0"/>
        <w:spacing w:line="240" w:lineRule="auto"/>
        <w:ind w:left="380" w:hanging="480" w:hangingChars="200"/>
        <w:rPr>
          <w:rFonts w:hint="eastAsia" w:ascii="宋体" w:hAnsi="宋体" w:eastAsia="宋体" w:cs="宋体"/>
          <w:sz w:val="24"/>
          <w:szCs w:val="24"/>
          <w:lang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4572000" cy="4572000"/>
            <wp:effectExtent l="0" t="0" r="0" b="0"/>
            <wp:docPr id="9" name="图片 9" descr="桌面上平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桌面上平面1"/>
                    <pic:cNvPicPr>
                      <a:picLocks noChangeAspect="1"/>
                    </pic:cNvPicPr>
                  </pic:nvPicPr>
                  <pic:blipFill>
                    <a:blip r:embed="rId9"/>
                    <a:stretch>
                      <a:fillRect/>
                    </a:stretch>
                  </pic:blipFill>
                  <pic:spPr>
                    <a:xfrm>
                      <a:off x="0" y="0"/>
                      <a:ext cx="4572000" cy="4572000"/>
                    </a:xfrm>
                    <a:prstGeom prst="rect">
                      <a:avLst/>
                    </a:prstGeom>
                  </pic:spPr>
                </pic:pic>
              </a:graphicData>
            </a:graphic>
          </wp:inline>
        </w:drawing>
      </w:r>
    </w:p>
    <w:p w14:paraId="45FC1470">
      <w:pPr>
        <w:numPr>
          <w:ilvl w:val="0"/>
          <w:numId w:val="0"/>
        </w:numPr>
        <w:autoSpaceDN w:val="0"/>
        <w:spacing w:line="240" w:lineRule="auto"/>
        <w:rPr>
          <w:rFonts w:hint="eastAsia" w:ascii="宋体" w:hAnsi="宋体" w:eastAsia="宋体" w:cs="宋体"/>
          <w:b/>
          <w:bCs/>
          <w:sz w:val="24"/>
          <w:szCs w:val="24"/>
          <w:lang w:val="en-US" w:eastAsia="zh-CN"/>
        </w:rPr>
      </w:pPr>
    </w:p>
    <w:p w14:paraId="7991067E">
      <w:pPr>
        <w:numPr>
          <w:ilvl w:val="0"/>
          <w:numId w:val="0"/>
        </w:numPr>
        <w:autoSpaceDN w:val="0"/>
        <w:spacing w:line="240" w:lineRule="auto"/>
        <w:rPr>
          <w:rFonts w:hint="eastAsia" w:ascii="宋体" w:hAnsi="宋体" w:eastAsia="宋体" w:cs="宋体"/>
          <w:b/>
          <w:bCs/>
          <w:sz w:val="24"/>
          <w:szCs w:val="24"/>
          <w:lang w:val="en-US" w:eastAsia="zh-CN"/>
        </w:rPr>
      </w:pPr>
    </w:p>
    <w:p w14:paraId="606BD015">
      <w:pPr>
        <w:numPr>
          <w:ilvl w:val="0"/>
          <w:numId w:val="0"/>
        </w:numPr>
        <w:autoSpaceDN w:val="0"/>
        <w:spacing w:line="240" w:lineRule="auto"/>
        <w:rPr>
          <w:rFonts w:hint="eastAsia" w:ascii="宋体" w:hAnsi="宋体" w:eastAsia="宋体" w:cs="宋体"/>
          <w:b/>
          <w:bCs/>
          <w:sz w:val="24"/>
          <w:szCs w:val="24"/>
          <w:lang w:val="en-US" w:eastAsia="zh-CN"/>
        </w:rPr>
      </w:pPr>
    </w:p>
    <w:p w14:paraId="1046F00D">
      <w:pPr>
        <w:numPr>
          <w:ilvl w:val="0"/>
          <w:numId w:val="0"/>
        </w:numPr>
        <w:autoSpaceDN w:val="0"/>
        <w:spacing w:line="240" w:lineRule="auto"/>
        <w:rPr>
          <w:rFonts w:hint="eastAsia" w:ascii="宋体" w:hAnsi="宋体" w:eastAsia="宋体" w:cs="宋体"/>
          <w:b/>
          <w:bCs/>
          <w:sz w:val="24"/>
          <w:szCs w:val="24"/>
          <w:lang w:val="en-US" w:eastAsia="zh-CN"/>
        </w:rPr>
      </w:pPr>
    </w:p>
    <w:p w14:paraId="30348B12">
      <w:pPr>
        <w:numPr>
          <w:ilvl w:val="0"/>
          <w:numId w:val="0"/>
        </w:numPr>
        <w:autoSpaceDN w:val="0"/>
        <w:spacing w:line="240" w:lineRule="auto"/>
        <w:rPr>
          <w:rFonts w:hint="eastAsia" w:ascii="宋体" w:hAnsi="宋体" w:eastAsia="宋体" w:cs="宋体"/>
          <w:b/>
          <w:bCs/>
          <w:sz w:val="24"/>
          <w:szCs w:val="24"/>
          <w:lang w:val="en-US" w:eastAsia="zh-CN"/>
        </w:rPr>
      </w:pPr>
    </w:p>
    <w:p w14:paraId="36F2298B">
      <w:pPr>
        <w:numPr>
          <w:ilvl w:val="0"/>
          <w:numId w:val="0"/>
        </w:numPr>
        <w:autoSpaceDN w:val="0"/>
        <w:spacing w:line="240" w:lineRule="auto"/>
        <w:rPr>
          <w:rFonts w:hint="eastAsia" w:ascii="宋体" w:hAnsi="宋体" w:eastAsia="宋体" w:cs="宋体"/>
          <w:b/>
          <w:bCs/>
          <w:sz w:val="24"/>
          <w:szCs w:val="24"/>
          <w:lang w:val="en-US" w:eastAsia="zh-CN"/>
        </w:rPr>
      </w:pPr>
    </w:p>
    <w:p w14:paraId="4F9799F8">
      <w:pPr>
        <w:numPr>
          <w:ilvl w:val="0"/>
          <w:numId w:val="0"/>
        </w:numPr>
        <w:autoSpaceDN w:val="0"/>
        <w:spacing w:line="240" w:lineRule="auto"/>
        <w:rPr>
          <w:rFonts w:hint="eastAsia" w:ascii="宋体" w:hAnsi="宋体" w:eastAsia="宋体" w:cs="宋体"/>
          <w:b/>
          <w:bCs/>
          <w:sz w:val="24"/>
          <w:szCs w:val="24"/>
          <w:lang w:val="en-US" w:eastAsia="zh-CN"/>
        </w:rPr>
      </w:pPr>
    </w:p>
    <w:p w14:paraId="0FA2C12F">
      <w:pPr>
        <w:numPr>
          <w:ilvl w:val="0"/>
          <w:numId w:val="0"/>
        </w:numPr>
        <w:autoSpaceDN w:val="0"/>
        <w:spacing w:line="240" w:lineRule="auto"/>
        <w:rPr>
          <w:rFonts w:hint="eastAsia" w:ascii="宋体" w:hAnsi="宋体" w:eastAsia="宋体" w:cs="宋体"/>
          <w:b/>
          <w:bCs/>
          <w:sz w:val="24"/>
          <w:szCs w:val="24"/>
          <w:lang w:val="en-US" w:eastAsia="zh-CN"/>
        </w:rPr>
      </w:pPr>
    </w:p>
    <w:p w14:paraId="3614FAE1">
      <w:pPr>
        <w:numPr>
          <w:ilvl w:val="0"/>
          <w:numId w:val="0"/>
        </w:numPr>
        <w:autoSpaceDN w:val="0"/>
        <w:spacing w:line="240" w:lineRule="auto"/>
        <w:rPr>
          <w:rFonts w:hint="eastAsia" w:ascii="宋体" w:hAnsi="宋体" w:eastAsia="宋体" w:cs="宋体"/>
          <w:b/>
          <w:bCs/>
          <w:sz w:val="24"/>
          <w:szCs w:val="24"/>
          <w:lang w:val="en-US" w:eastAsia="zh-CN"/>
        </w:rPr>
      </w:pPr>
    </w:p>
    <w:p w14:paraId="292AF719">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5.</w:t>
      </w:r>
      <w:r>
        <w:rPr>
          <w:rFonts w:hint="eastAsia" w:ascii="宋体" w:hAnsi="宋体" w:eastAsia="宋体" w:cs="宋体"/>
          <w:b/>
          <w:bCs/>
          <w:sz w:val="24"/>
          <w:szCs w:val="24"/>
          <w:lang w:val="en-US" w:eastAsia="zh-CN"/>
        </w:rPr>
        <w:t xml:space="preserve">Details       </w:t>
      </w:r>
      <w:r>
        <w:rPr>
          <w:rFonts w:hint="eastAsia" w:ascii="宋体" w:hAnsi="宋体" w:eastAsia="宋体" w:cs="宋体"/>
          <w:b/>
          <w:bCs/>
          <w:sz w:val="24"/>
          <w:szCs w:val="24"/>
        </w:rPr>
        <w:br w:type="textWrapping"/>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4804410" cy="3604260"/>
            <wp:effectExtent l="0" t="0" r="15240" b="15240"/>
            <wp:docPr id="10" name="图片 10" descr="微信图片_2024031316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313163245"/>
                    <pic:cNvPicPr>
                      <a:picLocks noChangeAspect="1"/>
                    </pic:cNvPicPr>
                  </pic:nvPicPr>
                  <pic:blipFill>
                    <a:blip r:embed="rId10"/>
                    <a:stretch>
                      <a:fillRect/>
                    </a:stretch>
                  </pic:blipFill>
                  <pic:spPr>
                    <a:xfrm>
                      <a:off x="0" y="0"/>
                      <a:ext cx="4804410" cy="3604260"/>
                    </a:xfrm>
                    <a:prstGeom prst="rect">
                      <a:avLst/>
                    </a:prstGeom>
                  </pic:spPr>
                </pic:pic>
              </a:graphicData>
            </a:graphic>
          </wp:inline>
        </w:drawing>
      </w:r>
    </w:p>
    <w:p w14:paraId="59231DF8">
      <w:pPr>
        <w:spacing w:line="360" w:lineRule="auto"/>
        <w:jc w:val="both"/>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4617085" cy="3464560"/>
            <wp:effectExtent l="0" t="0" r="12065" b="2540"/>
            <wp:docPr id="11" name="图片 11" descr="微信图片_2024031316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313163253"/>
                    <pic:cNvPicPr>
                      <a:picLocks noChangeAspect="1"/>
                    </pic:cNvPicPr>
                  </pic:nvPicPr>
                  <pic:blipFill>
                    <a:blip r:embed="rId11"/>
                    <a:stretch>
                      <a:fillRect/>
                    </a:stretch>
                  </pic:blipFill>
                  <pic:spPr>
                    <a:xfrm>
                      <a:off x="0" y="0"/>
                      <a:ext cx="4617085" cy="3464560"/>
                    </a:xfrm>
                    <a:prstGeom prst="rect">
                      <a:avLst/>
                    </a:prstGeom>
                  </pic:spPr>
                </pic:pic>
              </a:graphicData>
            </a:graphic>
          </wp:inline>
        </w:drawing>
      </w:r>
    </w:p>
    <w:p w14:paraId="4D235348">
      <w:pPr>
        <w:spacing w:line="360" w:lineRule="auto"/>
        <w:rPr>
          <w:rFonts w:hint="eastAsia" w:ascii="宋体" w:hAnsi="宋体" w:eastAsia="宋体" w:cs="宋体"/>
          <w:b/>
          <w:sz w:val="24"/>
          <w:szCs w:val="24"/>
        </w:rPr>
      </w:pPr>
    </w:p>
    <w:p w14:paraId="2FDF0441">
      <w:pPr>
        <w:spacing w:line="360" w:lineRule="auto"/>
        <w:rPr>
          <w:rFonts w:hint="eastAsia" w:ascii="宋体" w:hAnsi="宋体"/>
          <w:b/>
          <w:szCs w:val="21"/>
        </w:rPr>
      </w:pPr>
    </w:p>
    <w:p w14:paraId="6BB89C1C">
      <w:pPr>
        <w:spacing w:line="360" w:lineRule="auto"/>
        <w:rPr>
          <w:rFonts w:hint="eastAsia" w:ascii="宋体" w:hAnsi="宋体"/>
          <w:b/>
          <w:szCs w:val="21"/>
        </w:rPr>
      </w:pPr>
    </w:p>
    <w:p w14:paraId="2B6FDDF3">
      <w:pPr>
        <w:spacing w:line="360" w:lineRule="auto"/>
        <w:rPr>
          <w:rFonts w:hint="eastAsia" w:ascii="宋体" w:hAnsi="宋体"/>
          <w:b/>
          <w:szCs w:val="21"/>
        </w:rPr>
      </w:pPr>
    </w:p>
    <w:p w14:paraId="1FB0DAA0">
      <w:pPr>
        <w:spacing w:line="360" w:lineRule="auto"/>
        <w:rPr>
          <w:rFonts w:hint="eastAsia" w:ascii="宋体" w:hAnsi="宋体"/>
          <w:b/>
          <w:szCs w:val="21"/>
        </w:rPr>
      </w:pPr>
    </w:p>
    <w:p w14:paraId="7D2FB9CE">
      <w:pPr>
        <w:spacing w:line="360" w:lineRule="auto"/>
        <w:rPr>
          <w:rFonts w:hint="eastAsia" w:ascii="宋体" w:hAnsi="宋体"/>
          <w:b/>
          <w:szCs w:val="21"/>
        </w:rPr>
      </w:pPr>
    </w:p>
    <w:p w14:paraId="641033A9">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7161B6DD">
      <w:pPr>
        <w:spacing w:line="360" w:lineRule="auto"/>
        <w:jc w:val="center"/>
        <w:rPr>
          <w:rFonts w:hint="eastAsia" w:ascii="宋体" w:hAnsi="宋体"/>
          <w:b/>
          <w:color w:val="000000" w:themeColor="text1"/>
          <w:sz w:val="32"/>
          <w:szCs w:val="32"/>
          <w:highlight w:val="green"/>
          <w14:textFill>
            <w14:solidFill>
              <w14:schemeClr w14:val="tx1"/>
            </w14:solidFill>
          </w14:textFill>
        </w:rPr>
      </w:pPr>
      <w:r>
        <w:rPr>
          <w:rFonts w:hint="eastAsia" w:ascii="宋体" w:hAnsi="宋体"/>
          <w:b/>
          <w:color w:val="000000" w:themeColor="text1"/>
          <w:sz w:val="32"/>
          <w:szCs w:val="32"/>
          <w:highlight w:val="green"/>
          <w14:textFill>
            <w14:solidFill>
              <w14:schemeClr w14:val="tx1"/>
            </w14:solidFill>
          </w14:textFill>
        </w:rPr>
        <w:t>technical specification</w:t>
      </w:r>
    </w:p>
    <w:tbl>
      <w:tblPr>
        <w:tblStyle w:val="8"/>
        <w:tblpPr w:leftFromText="180" w:rightFromText="180" w:vertAnchor="text" w:horzAnchor="page" w:tblpX="1461" w:tblpY="479"/>
        <w:tblOverlap w:val="never"/>
        <w:tblW w:w="9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5536"/>
      </w:tblGrid>
      <w:tr w14:paraId="51BD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603" w:type="dxa"/>
            <w:shd w:val="clear" w:color="auto" w:fill="9BBB59" w:themeFill="accent3"/>
            <w:vAlign w:val="center"/>
          </w:tcPr>
          <w:p w14:paraId="7382DC26">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eastAsia="zh-CN"/>
                <w14:textFill>
                  <w14:solidFill>
                    <w14:schemeClr w14:val="tx1">
                      <w14:lumMod w14:val="95000"/>
                      <w14:lumOff w14:val="5000"/>
                    </w14:schemeClr>
                  </w14:solidFill>
                </w14:textFill>
              </w:rPr>
              <w:t>适用</w:t>
            </w: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产品尺寸</w:t>
            </w:r>
          </w:p>
          <w:p w14:paraId="073C61CB">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product size</w:t>
            </w:r>
          </w:p>
        </w:tc>
        <w:tc>
          <w:tcPr>
            <w:tcW w:w="5536" w:type="dxa"/>
            <w:shd w:val="clear" w:color="auto" w:fill="9BBB59" w:themeFill="accent3"/>
            <w:vAlign w:val="center"/>
          </w:tcPr>
          <w:p w14:paraId="5B705DD0">
            <w:pPr>
              <w:spacing w:line="300" w:lineRule="exact"/>
              <w:jc w:val="left"/>
              <w:rPr>
                <w:rFonts w:hint="eastAsia" w:ascii="宋体" w:hAnsi="宋体" w:eastAsia="宋体" w:cs="宋体"/>
                <w:b/>
                <w:bCs/>
                <w:sz w:val="24"/>
                <w:szCs w:val="24"/>
              </w:rPr>
            </w:pPr>
            <w:r>
              <w:rPr>
                <w:rFonts w:hint="eastAsia" w:ascii="宋体" w:hAnsi="宋体" w:eastAsia="宋体" w:cs="宋体"/>
                <w:b/>
                <w:bCs/>
                <w:sz w:val="24"/>
                <w:szCs w:val="24"/>
                <w:u w:val="single"/>
              </w:rPr>
              <w:t>length：40mm～400m</w:t>
            </w:r>
            <w:r>
              <w:rPr>
                <w:rFonts w:hint="eastAsia" w:ascii="宋体" w:hAnsi="宋体" w:eastAsia="宋体" w:cs="宋体"/>
                <w:b/>
                <w:bCs/>
                <w:sz w:val="24"/>
                <w:szCs w:val="24"/>
              </w:rPr>
              <w:t>m</w:t>
            </w:r>
          </w:p>
          <w:p w14:paraId="71731A7C">
            <w:pPr>
              <w:spacing w:line="300" w:lineRule="exact"/>
              <w:jc w:val="left"/>
              <w:rPr>
                <w:rFonts w:hint="eastAsia" w:ascii="宋体" w:hAnsi="宋体" w:eastAsia="宋体" w:cs="宋体"/>
                <w:b/>
                <w:bCs/>
                <w:sz w:val="24"/>
                <w:szCs w:val="24"/>
              </w:rPr>
            </w:pPr>
            <w:r>
              <w:rPr>
                <w:rFonts w:hint="eastAsia" w:ascii="宋体" w:hAnsi="宋体" w:eastAsia="宋体" w:cs="宋体"/>
                <w:b/>
                <w:bCs/>
                <w:sz w:val="24"/>
                <w:szCs w:val="24"/>
                <w:u w:val="single"/>
              </w:rPr>
              <w:t>width：40mm～200mm</w:t>
            </w:r>
          </w:p>
          <w:p w14:paraId="43CD824A">
            <w:pPr>
              <w:spacing w:line="300" w:lineRule="exact"/>
              <w:jc w:val="left"/>
              <w:rPr>
                <w:rFonts w:hint="eastAsia" w:ascii="宋体" w:hAnsi="宋体" w:eastAsia="宋体" w:cs="宋体"/>
                <w:b/>
                <w:bCs/>
                <w:color w:val="000000"/>
                <w:kern w:val="0"/>
                <w:sz w:val="24"/>
                <w:szCs w:val="24"/>
              </w:rPr>
            </w:pPr>
            <w:r>
              <w:rPr>
                <w:rFonts w:hint="eastAsia" w:ascii="宋体" w:hAnsi="宋体" w:eastAsia="宋体" w:cs="宋体"/>
                <w:b/>
                <w:bCs/>
                <w:sz w:val="24"/>
                <w:szCs w:val="24"/>
                <w:u w:val="single"/>
              </w:rPr>
              <w:t>Height：</w:t>
            </w:r>
            <w:r>
              <w:rPr>
                <w:rFonts w:hint="eastAsia" w:ascii="宋体" w:hAnsi="宋体" w:cs="宋体"/>
                <w:b/>
                <w:bCs/>
                <w:sz w:val="24"/>
                <w:szCs w:val="24"/>
                <w:u w:val="single"/>
                <w:lang w:val="en-US" w:eastAsia="zh-CN"/>
              </w:rPr>
              <w:t>5</w:t>
            </w:r>
            <w:r>
              <w:rPr>
                <w:rFonts w:hint="eastAsia" w:ascii="宋体" w:hAnsi="宋体" w:eastAsia="宋体" w:cs="宋体"/>
                <w:b/>
                <w:bCs/>
                <w:sz w:val="24"/>
                <w:szCs w:val="24"/>
                <w:u w:val="single"/>
              </w:rPr>
              <w:t>mm～150mm</w:t>
            </w:r>
          </w:p>
          <w:p w14:paraId="665E987D">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p>
        </w:tc>
      </w:tr>
      <w:tr w14:paraId="0BBD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603" w:type="dxa"/>
            <w:shd w:val="clear" w:color="auto" w:fill="8DB3E2" w:themeFill="text2" w:themeFillTint="66"/>
            <w:vAlign w:val="center"/>
          </w:tcPr>
          <w:p w14:paraId="06DDA008">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适用标签尺寸</w:t>
            </w:r>
          </w:p>
          <w:p w14:paraId="69785064">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label size</w:t>
            </w:r>
          </w:p>
          <w:p w14:paraId="13A8300F">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8DB3E2" w:themeFill="text2" w:themeFillTint="66"/>
            <w:vAlign w:val="center"/>
          </w:tcPr>
          <w:p w14:paraId="63D5ADE1">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length：</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6</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250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p w14:paraId="7E38CCD3">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width（Bottom paper width）：</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20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1</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60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tc>
      </w:tr>
      <w:tr w14:paraId="6E08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FABF8F" w:themeFill="accent6" w:themeFillTint="99"/>
          </w:tcPr>
          <w:p w14:paraId="4BE6B601">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贴标速度</w:t>
            </w:r>
          </w:p>
          <w:p w14:paraId="59D95959">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speed</w:t>
            </w:r>
          </w:p>
        </w:tc>
        <w:tc>
          <w:tcPr>
            <w:tcW w:w="5536" w:type="dxa"/>
            <w:shd w:val="clear" w:color="auto" w:fill="FABF8F" w:themeFill="accent6" w:themeFillTint="99"/>
          </w:tcPr>
          <w:p w14:paraId="49A98E7D">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20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w:t>
            </w: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80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Pieces/minute (depending on product and label size)）</w:t>
            </w:r>
            <w:r>
              <w:rPr>
                <w:rFonts w:hint="eastAsia" w:ascii="宋体" w:hAnsi="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2D8F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E36C09" w:themeFill="accent6" w:themeFillShade="BF"/>
          </w:tcPr>
          <w:p w14:paraId="5ACA055C">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贴标精度</w:t>
            </w:r>
          </w:p>
          <w:p w14:paraId="40FA3BEE">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accuracy</w:t>
            </w:r>
          </w:p>
          <w:p w14:paraId="604E55EA">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E36C09" w:themeFill="accent6" w:themeFillShade="BF"/>
          </w:tcPr>
          <w:p w14:paraId="3490E2D3">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1mm (</w:t>
            </w: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Does not include product or label errors</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r w14:paraId="6EE2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366091" w:themeFill="accent1" w:themeFillShade="BF"/>
          </w:tcPr>
          <w:p w14:paraId="2B897981">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整机尺寸</w:t>
            </w:r>
          </w:p>
          <w:p w14:paraId="6A792BE6">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Overall size</w:t>
            </w:r>
          </w:p>
        </w:tc>
        <w:tc>
          <w:tcPr>
            <w:tcW w:w="5536" w:type="dxa"/>
            <w:shd w:val="clear" w:color="auto" w:fill="366091" w:themeFill="accent1" w:themeFillShade="BF"/>
          </w:tcPr>
          <w:p w14:paraId="6DB58002">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sz w:val="24"/>
                <w:szCs w:val="24"/>
                <w:lang w:val="en-US" w:eastAsia="zh-CN"/>
              </w:rPr>
              <w:t>About</w:t>
            </w:r>
            <w:r>
              <w:rPr>
                <w:rFonts w:ascii="宋体" w:hAnsi="宋体" w:cs="Arial"/>
                <w:b/>
                <w:bCs/>
                <w:sz w:val="24"/>
                <w:szCs w:val="24"/>
                <w:u w:val="single"/>
              </w:rPr>
              <w:t>1</w:t>
            </w:r>
            <w:r>
              <w:rPr>
                <w:rFonts w:hint="eastAsia" w:ascii="宋体" w:hAnsi="宋体" w:cs="Arial"/>
                <w:b/>
                <w:bCs/>
                <w:sz w:val="24"/>
                <w:szCs w:val="24"/>
                <w:u w:val="single"/>
                <w:lang w:val="en-US" w:eastAsia="zh-CN"/>
              </w:rPr>
              <w:t>2</w:t>
            </w:r>
            <w:r>
              <w:rPr>
                <w:rFonts w:ascii="宋体" w:hAnsi="宋体" w:cs="Arial"/>
                <w:b/>
                <w:bCs/>
                <w:sz w:val="24"/>
                <w:szCs w:val="24"/>
                <w:u w:val="single"/>
              </w:rPr>
              <w:t>00mm</w:t>
            </w:r>
            <w:r>
              <w:rPr>
                <w:rFonts w:hint="eastAsia" w:ascii="宋体" w:hAnsi="宋体" w:cs="Arial"/>
                <w:b/>
                <w:bCs/>
                <w:sz w:val="24"/>
                <w:szCs w:val="24"/>
                <w:u w:val="single"/>
              </w:rPr>
              <w:t>×</w:t>
            </w:r>
            <w:r>
              <w:rPr>
                <w:rFonts w:hint="eastAsia" w:ascii="宋体" w:hAnsi="宋体" w:cs="Arial"/>
                <w:b/>
                <w:bCs/>
                <w:sz w:val="24"/>
                <w:szCs w:val="24"/>
                <w:u w:val="single"/>
                <w:lang w:val="en-US" w:eastAsia="zh-CN"/>
              </w:rPr>
              <w:t>6</w:t>
            </w:r>
            <w:r>
              <w:rPr>
                <w:rFonts w:ascii="宋体" w:hAnsi="宋体" w:cs="Arial"/>
                <w:b/>
                <w:bCs/>
                <w:sz w:val="24"/>
                <w:szCs w:val="24"/>
                <w:u w:val="single"/>
              </w:rPr>
              <w:t>80mm</w:t>
            </w:r>
            <w:r>
              <w:rPr>
                <w:rFonts w:hint="eastAsia" w:ascii="宋体" w:hAnsi="宋体" w:cs="Arial"/>
                <w:b/>
                <w:bCs/>
                <w:sz w:val="24"/>
                <w:szCs w:val="24"/>
                <w:u w:val="single"/>
              </w:rPr>
              <w:t>×</w:t>
            </w:r>
            <w:r>
              <w:rPr>
                <w:rFonts w:hint="eastAsia" w:ascii="宋体" w:hAnsi="宋体" w:cs="Arial"/>
                <w:b/>
                <w:bCs/>
                <w:sz w:val="24"/>
                <w:szCs w:val="24"/>
                <w:u w:val="single"/>
                <w:lang w:val="en-US" w:eastAsia="zh-CN"/>
              </w:rPr>
              <w:t>96</w:t>
            </w:r>
            <w:r>
              <w:rPr>
                <w:rFonts w:ascii="宋体" w:hAnsi="宋体" w:cs="Arial"/>
                <w:b/>
                <w:bCs/>
                <w:sz w:val="24"/>
                <w:szCs w:val="24"/>
                <w:u w:val="single"/>
              </w:rPr>
              <w:t>0mm</w:t>
            </w:r>
            <w:r>
              <w:rPr>
                <w:rFonts w:hint="eastAsia" w:ascii="宋体" w:hAnsi="宋体"/>
                <w:b/>
                <w:bCs/>
                <w:sz w:val="24"/>
                <w:szCs w:val="24"/>
                <w:u w:val="single"/>
              </w:rPr>
              <w:t>（长×宽×高）</w:t>
            </w:r>
            <w:r>
              <w:rPr>
                <w:rFonts w:hint="eastAsia" w:ascii="宋体" w:hAnsi="宋体" w:eastAsia="宋体" w:cs="宋体"/>
                <w:b/>
                <w:bCs/>
                <w:sz w:val="24"/>
                <w:szCs w:val="24"/>
              </w:rPr>
              <w:t>；</w:t>
            </w:r>
          </w:p>
        </w:tc>
      </w:tr>
      <w:tr w14:paraId="7126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8DB3E2" w:themeFill="text2" w:themeFillTint="66"/>
          </w:tcPr>
          <w:p w14:paraId="3A2B3959">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适用电压</w:t>
            </w:r>
          </w:p>
          <w:p w14:paraId="631D06E2">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Adaptable voltage</w:t>
            </w:r>
          </w:p>
        </w:tc>
        <w:tc>
          <w:tcPr>
            <w:tcW w:w="5536" w:type="dxa"/>
            <w:shd w:val="clear" w:color="auto" w:fill="8DB3E2" w:themeFill="text2" w:themeFillTint="66"/>
          </w:tcPr>
          <w:p w14:paraId="513F6CA6">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ascii="宋体" w:hAnsi="宋体" w:cs="宋体"/>
                <w:b/>
                <w:bCs/>
                <w:color w:val="0D0D0D" w:themeColor="text1" w:themeTint="F2"/>
                <w:kern w:val="0"/>
                <w:sz w:val="24"/>
                <w:szCs w:val="24"/>
                <w:highlight w:val="none"/>
                <w:u w:val="single"/>
                <w14:textFill>
                  <w14:solidFill>
                    <w14:schemeClr w14:val="tx1">
                      <w14:lumMod w14:val="95000"/>
                      <w14:lumOff w14:val="5000"/>
                    </w14:schemeClr>
                  </w14:solidFill>
                </w14:textFill>
              </w:rPr>
              <w:t>220V/50HZ</w:t>
            </w:r>
            <w:r>
              <w:rPr>
                <w:rFonts w:hint="eastAsia" w:ascii="宋体" w:hAnsi="宋体" w:cs="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3642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603" w:type="dxa"/>
            <w:shd w:val="clear" w:color="auto" w:fill="EEECE1" w:themeFill="background2"/>
          </w:tcPr>
          <w:p w14:paraId="27692CE5">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整机重量</w:t>
            </w:r>
          </w:p>
          <w:p w14:paraId="658344E6">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Tatal weight</w:t>
            </w:r>
          </w:p>
        </w:tc>
        <w:tc>
          <w:tcPr>
            <w:tcW w:w="5536" w:type="dxa"/>
            <w:shd w:val="clear" w:color="auto" w:fill="EEECE1" w:themeFill="background2"/>
          </w:tcPr>
          <w:p w14:paraId="7283B4A5">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lang w:val="en-US" w:eastAsia="zh-CN"/>
                <w14:textFill>
                  <w14:solidFill>
                    <w14:schemeClr w14:val="tx1">
                      <w14:lumMod w14:val="95000"/>
                      <w14:lumOff w14:val="5000"/>
                    </w14:schemeClr>
                  </w14:solidFill>
                </w14:textFill>
              </w:rPr>
              <w:t>About</w:t>
            </w:r>
            <w:r>
              <w:rPr>
                <w:rFonts w:ascii="宋体" w:hAnsi="宋体"/>
                <w:b/>
                <w:bCs/>
                <w:color w:val="0D0D0D" w:themeColor="text1" w:themeTint="F2"/>
                <w:kern w:val="0"/>
                <w:sz w:val="24"/>
                <w:szCs w:val="24"/>
                <w:highlight w:val="none"/>
                <w14:textFill>
                  <w14:solidFill>
                    <w14:schemeClr w14:val="tx1">
                      <w14:lumMod w14:val="95000"/>
                      <w14:lumOff w14:val="5000"/>
                    </w14:schemeClr>
                  </w14:solidFill>
                </w14:textFill>
              </w:rPr>
              <w:t xml:space="preserve"> </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w:t>
            </w:r>
            <w:r>
              <w:rPr>
                <w:rFonts w:hint="eastAsia" w:ascii="宋体" w:hAnsi="宋体" w:cs="宋体"/>
                <w:b/>
                <w:bCs/>
                <w:color w:val="0D0D0D" w:themeColor="text1" w:themeTint="F2"/>
                <w:kern w:val="0"/>
                <w:sz w:val="24"/>
                <w:szCs w:val="24"/>
                <w:highlight w:val="none"/>
                <w:u w:val="words"/>
                <w:lang w:val="en-US" w:eastAsia="zh-CN"/>
                <w14:textFill>
                  <w14:solidFill>
                    <w14:schemeClr w14:val="tx1">
                      <w14:lumMod w14:val="95000"/>
                      <w14:lumOff w14:val="5000"/>
                    </w14:schemeClr>
                  </w14:solidFill>
                </w14:textFill>
              </w:rPr>
              <w:t>00</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Kg</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bl>
    <w:p w14:paraId="6B8CE2A4">
      <w:pPr>
        <w:spacing w:line="320" w:lineRule="exact"/>
        <w:rPr>
          <w:rFonts w:ascii="宋体" w:cs="宋体"/>
          <w:b/>
          <w:bCs/>
          <w:kern w:val="0"/>
          <w:szCs w:val="21"/>
        </w:rPr>
      </w:pPr>
    </w:p>
    <w:p w14:paraId="2F669232">
      <w:pPr>
        <w:spacing w:line="320" w:lineRule="exact"/>
        <w:jc w:val="center"/>
        <w:rPr>
          <w:rFonts w:hint="eastAsia" w:ascii="宋体" w:hAnsi="宋体" w:cs="宋体"/>
          <w:b/>
          <w:bCs/>
          <w:kern w:val="0"/>
          <w:sz w:val="32"/>
          <w:szCs w:val="32"/>
        </w:rPr>
      </w:pPr>
    </w:p>
    <w:p w14:paraId="5BA75C9E">
      <w:pPr>
        <w:spacing w:line="320" w:lineRule="exact"/>
        <w:jc w:val="center"/>
        <w:rPr>
          <w:rFonts w:hint="eastAsia" w:ascii="宋体" w:hAnsi="宋体" w:cs="宋体"/>
          <w:b/>
          <w:bCs/>
          <w:kern w:val="0"/>
          <w:sz w:val="32"/>
          <w:szCs w:val="32"/>
        </w:rPr>
      </w:pPr>
    </w:p>
    <w:p w14:paraId="5BC2F826">
      <w:pPr>
        <w:spacing w:line="320" w:lineRule="exact"/>
        <w:jc w:val="center"/>
        <w:rPr>
          <w:rFonts w:hint="eastAsia" w:ascii="宋体" w:hAnsi="宋体" w:cs="宋体"/>
          <w:b/>
          <w:bCs/>
          <w:kern w:val="0"/>
          <w:sz w:val="32"/>
          <w:szCs w:val="32"/>
        </w:rPr>
      </w:pPr>
    </w:p>
    <w:p w14:paraId="3619508F">
      <w:pPr>
        <w:spacing w:line="320" w:lineRule="exact"/>
        <w:jc w:val="center"/>
        <w:rPr>
          <w:rFonts w:hint="eastAsia" w:ascii="宋体" w:hAnsi="宋体" w:cs="宋体"/>
          <w:b/>
          <w:bCs/>
          <w:kern w:val="0"/>
          <w:sz w:val="32"/>
          <w:szCs w:val="32"/>
        </w:rPr>
      </w:pPr>
    </w:p>
    <w:p w14:paraId="7E961E24">
      <w:pPr>
        <w:spacing w:line="320" w:lineRule="exact"/>
        <w:jc w:val="center"/>
        <w:rPr>
          <w:rFonts w:hint="eastAsia" w:ascii="宋体" w:hAnsi="宋体" w:cs="宋体"/>
          <w:b/>
          <w:bCs/>
          <w:kern w:val="0"/>
          <w:sz w:val="32"/>
          <w:szCs w:val="32"/>
        </w:rPr>
      </w:pPr>
    </w:p>
    <w:p w14:paraId="6053647B">
      <w:pPr>
        <w:spacing w:line="320" w:lineRule="exact"/>
        <w:jc w:val="center"/>
        <w:rPr>
          <w:rFonts w:hint="eastAsia" w:ascii="宋体" w:hAnsi="宋体" w:cs="宋体"/>
          <w:b/>
          <w:bCs/>
          <w:kern w:val="0"/>
          <w:sz w:val="32"/>
          <w:szCs w:val="32"/>
        </w:rPr>
      </w:pPr>
    </w:p>
    <w:p w14:paraId="3DD6A887">
      <w:pPr>
        <w:spacing w:line="320" w:lineRule="exact"/>
        <w:jc w:val="center"/>
        <w:rPr>
          <w:rFonts w:hint="eastAsia" w:ascii="宋体" w:hAnsi="宋体" w:cs="宋体"/>
          <w:b/>
          <w:bCs/>
          <w:kern w:val="0"/>
          <w:sz w:val="32"/>
          <w:szCs w:val="32"/>
        </w:rPr>
      </w:pPr>
    </w:p>
    <w:p w14:paraId="4325CC0C">
      <w:pPr>
        <w:spacing w:line="320" w:lineRule="exact"/>
        <w:jc w:val="center"/>
        <w:rPr>
          <w:rFonts w:hint="eastAsia" w:ascii="宋体" w:hAnsi="宋体" w:cs="宋体"/>
          <w:b/>
          <w:bCs/>
          <w:kern w:val="0"/>
          <w:sz w:val="32"/>
          <w:szCs w:val="32"/>
        </w:rPr>
      </w:pPr>
    </w:p>
    <w:p w14:paraId="05CD3F18">
      <w:pPr>
        <w:spacing w:line="320" w:lineRule="exact"/>
        <w:jc w:val="center"/>
        <w:rPr>
          <w:rFonts w:hint="eastAsia" w:ascii="宋体" w:hAnsi="宋体" w:cs="宋体"/>
          <w:b/>
          <w:bCs/>
          <w:kern w:val="0"/>
          <w:sz w:val="32"/>
          <w:szCs w:val="32"/>
        </w:rPr>
      </w:pPr>
    </w:p>
    <w:p w14:paraId="249ED86A">
      <w:pPr>
        <w:spacing w:line="320" w:lineRule="exact"/>
        <w:jc w:val="center"/>
        <w:rPr>
          <w:rFonts w:hint="eastAsia" w:ascii="宋体" w:hAnsi="宋体" w:cs="宋体"/>
          <w:b/>
          <w:bCs/>
          <w:kern w:val="0"/>
          <w:sz w:val="32"/>
          <w:szCs w:val="32"/>
        </w:rPr>
      </w:pPr>
    </w:p>
    <w:p w14:paraId="66F00F4C">
      <w:pPr>
        <w:spacing w:line="320" w:lineRule="exact"/>
        <w:jc w:val="center"/>
        <w:rPr>
          <w:rFonts w:hint="eastAsia" w:ascii="宋体" w:hAnsi="宋体" w:cs="宋体"/>
          <w:b/>
          <w:bCs/>
          <w:kern w:val="0"/>
          <w:sz w:val="32"/>
          <w:szCs w:val="32"/>
        </w:rPr>
      </w:pPr>
    </w:p>
    <w:p w14:paraId="33D13A2B">
      <w:pPr>
        <w:spacing w:line="320" w:lineRule="exact"/>
        <w:jc w:val="center"/>
        <w:rPr>
          <w:rFonts w:hint="eastAsia" w:ascii="宋体" w:hAnsi="宋体" w:cs="宋体"/>
          <w:b/>
          <w:bCs/>
          <w:kern w:val="0"/>
          <w:sz w:val="32"/>
          <w:szCs w:val="32"/>
        </w:rPr>
      </w:pPr>
    </w:p>
    <w:p w14:paraId="1A73EB11">
      <w:pPr>
        <w:spacing w:line="320" w:lineRule="exact"/>
        <w:jc w:val="center"/>
        <w:rPr>
          <w:rFonts w:hint="eastAsia" w:ascii="宋体" w:hAnsi="宋体"/>
          <w:b/>
          <w:bCs/>
          <w:sz w:val="32"/>
          <w:szCs w:val="32"/>
        </w:rPr>
      </w:pPr>
    </w:p>
    <w:p w14:paraId="11B65FD9">
      <w:pPr>
        <w:spacing w:line="320" w:lineRule="exact"/>
        <w:jc w:val="center"/>
        <w:rPr>
          <w:rFonts w:hint="eastAsia" w:ascii="宋体" w:hAnsi="宋体"/>
          <w:b/>
          <w:bCs/>
          <w:sz w:val="32"/>
          <w:szCs w:val="32"/>
        </w:rPr>
      </w:pPr>
    </w:p>
    <w:p w14:paraId="0EA936A2">
      <w:pPr>
        <w:spacing w:line="320" w:lineRule="exact"/>
        <w:jc w:val="center"/>
        <w:rPr>
          <w:rFonts w:hint="eastAsia" w:ascii="宋体" w:hAnsi="宋体"/>
          <w:b/>
          <w:bCs/>
          <w:sz w:val="32"/>
          <w:szCs w:val="32"/>
        </w:rPr>
      </w:pPr>
    </w:p>
    <w:p w14:paraId="2CADBDF6">
      <w:pPr>
        <w:spacing w:line="320" w:lineRule="exact"/>
        <w:jc w:val="center"/>
        <w:rPr>
          <w:rFonts w:hint="eastAsia" w:ascii="宋体" w:hAnsi="宋体"/>
          <w:b/>
          <w:bCs/>
          <w:sz w:val="32"/>
          <w:szCs w:val="32"/>
        </w:rPr>
      </w:pPr>
    </w:p>
    <w:p w14:paraId="0F37C911">
      <w:pPr>
        <w:spacing w:line="320" w:lineRule="exact"/>
        <w:jc w:val="center"/>
        <w:rPr>
          <w:rFonts w:hint="eastAsia" w:ascii="宋体" w:hAnsi="宋体"/>
          <w:b/>
          <w:bCs/>
          <w:sz w:val="32"/>
          <w:szCs w:val="32"/>
        </w:rPr>
      </w:pPr>
    </w:p>
    <w:p w14:paraId="77F4650F">
      <w:pPr>
        <w:spacing w:line="320" w:lineRule="exact"/>
        <w:jc w:val="center"/>
        <w:rPr>
          <w:rFonts w:hint="eastAsia" w:ascii="宋体" w:hAnsi="宋体"/>
          <w:b/>
          <w:bCs/>
          <w:sz w:val="32"/>
          <w:szCs w:val="32"/>
        </w:rPr>
      </w:pPr>
    </w:p>
    <w:tbl>
      <w:tblPr>
        <w:tblStyle w:val="8"/>
        <w:tblW w:w="9420" w:type="dxa"/>
        <w:jc w:val="center"/>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Layout w:type="fixed"/>
        <w:tblCellMar>
          <w:top w:w="0" w:type="dxa"/>
          <w:left w:w="108" w:type="dxa"/>
          <w:bottom w:w="0" w:type="dxa"/>
          <w:right w:w="108" w:type="dxa"/>
        </w:tblCellMar>
      </w:tblPr>
      <w:tblGrid>
        <w:gridCol w:w="5412"/>
        <w:gridCol w:w="4008"/>
      </w:tblGrid>
      <w:tr w14:paraId="61321987">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724" w:hRule="atLeast"/>
          <w:jc w:val="center"/>
        </w:trPr>
        <w:tc>
          <w:tcPr>
            <w:tcW w:w="9420" w:type="dxa"/>
            <w:gridSpan w:val="2"/>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7A196CE9">
            <w:pPr>
              <w:spacing w:line="320" w:lineRule="exact"/>
              <w:jc w:val="center"/>
              <w:rPr>
                <w:rFonts w:hint="eastAsia" w:ascii="宋体" w:hAnsi="宋体" w:cs="宋体"/>
                <w:b/>
                <w:bCs/>
                <w:kern w:val="0"/>
                <w:sz w:val="44"/>
                <w:szCs w:val="44"/>
              </w:rPr>
            </w:pPr>
          </w:p>
          <w:p w14:paraId="1BF221E9">
            <w:pPr>
              <w:spacing w:line="320" w:lineRule="exact"/>
              <w:jc w:val="center"/>
              <w:rPr>
                <w:rFonts w:hint="eastAsia" w:ascii="宋体" w:hAnsi="宋体"/>
                <w:b/>
                <w:bCs/>
                <w:color w:val="984807" w:themeColor="accent6" w:themeShade="80"/>
                <w:sz w:val="44"/>
                <w:szCs w:val="44"/>
              </w:rPr>
            </w:pPr>
            <w:r>
              <w:rPr>
                <w:rFonts w:hint="eastAsia" w:ascii="宋体" w:hAnsi="宋体" w:cs="宋体"/>
                <w:b/>
                <w:bCs/>
                <w:color w:val="984807" w:themeColor="accent6" w:themeShade="80"/>
                <w:kern w:val="0"/>
                <w:sz w:val="44"/>
                <w:szCs w:val="44"/>
              </w:rPr>
              <w:t>标准</w:t>
            </w:r>
            <w:r>
              <w:rPr>
                <w:rFonts w:hint="eastAsia" w:ascii="宋体" w:hAnsi="宋体"/>
                <w:b/>
                <w:bCs/>
                <w:color w:val="984807" w:themeColor="accent6" w:themeShade="80"/>
                <w:sz w:val="44"/>
                <w:szCs w:val="44"/>
              </w:rPr>
              <w:t>配置明细</w:t>
            </w:r>
          </w:p>
          <w:p w14:paraId="1B65FF26">
            <w:pPr>
              <w:spacing w:line="320" w:lineRule="exact"/>
              <w:jc w:val="center"/>
              <w:rPr>
                <w:rFonts w:hint="eastAsia" w:ascii="宋体" w:hAnsi="宋体"/>
                <w:b/>
                <w:bCs/>
                <w:sz w:val="32"/>
                <w:szCs w:val="32"/>
              </w:rPr>
            </w:pPr>
          </w:p>
          <w:p w14:paraId="5D960C40">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kern w:val="0"/>
                <w:sz w:val="28"/>
                <w:szCs w:val="28"/>
                <w:lang w:val="en-US" w:eastAsia="zh-CN" w:bidi="ar"/>
              </w:rPr>
            </w:pPr>
            <w:r>
              <w:rPr>
                <w:rFonts w:hint="eastAsia" w:ascii="宋体" w:hAnsi="宋体" w:cs="Times New Roman"/>
                <w:b/>
                <w:color w:val="984806"/>
                <w:kern w:val="0"/>
                <w:sz w:val="44"/>
                <w:szCs w:val="44"/>
                <w:lang w:val="en-US" w:eastAsia="zh-CN" w:bidi="ar"/>
              </w:rPr>
              <w:t>C</w:t>
            </w:r>
            <w:r>
              <w:rPr>
                <w:rFonts w:hint="eastAsia" w:ascii="宋体" w:hAnsi="宋体" w:eastAsia="宋体" w:cs="Times New Roman"/>
                <w:b/>
                <w:color w:val="984806"/>
                <w:kern w:val="0"/>
                <w:sz w:val="44"/>
                <w:szCs w:val="44"/>
                <w:lang w:val="en-US" w:eastAsia="zh-CN" w:bidi="ar"/>
              </w:rPr>
              <w:t>onfiguration list</w:t>
            </w:r>
          </w:p>
        </w:tc>
      </w:tr>
      <w:tr w14:paraId="6076AC40">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018" w:hRule="atLeas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4BE914FD">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名称/Name</w:t>
            </w:r>
          </w:p>
        </w:tc>
        <w:tc>
          <w:tcPr>
            <w:tcW w:w="4008" w:type="dxa"/>
            <w:tcBorders>
              <w:top w:val="dashDotStroked" w:color="auto" w:sz="24" w:space="0"/>
              <w:left w:val="nil"/>
              <w:bottom w:val="dashDotStroked" w:color="auto" w:sz="24" w:space="0"/>
              <w:right w:val="dashDotStroked" w:color="auto" w:sz="24" w:space="0"/>
            </w:tcBorders>
            <w:shd w:val="clear" w:color="auto" w:fill="948A54"/>
            <w:noWrap w:val="0"/>
            <w:vAlign w:val="top"/>
          </w:tcPr>
          <w:p w14:paraId="49BFE410">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品牌/Brand</w:t>
            </w:r>
          </w:p>
        </w:tc>
      </w:tr>
      <w:tr w14:paraId="677074E9">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3FE999EF">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中间继电器</w:t>
            </w:r>
          </w:p>
          <w:p w14:paraId="7703B1B5">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auxiliary relay</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5A1D4921">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00314DB2">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cs="Times New Roman"/>
                <w:b/>
                <w:color w:val="000000"/>
                <w:kern w:val="2"/>
                <w:sz w:val="24"/>
                <w:szCs w:val="24"/>
                <w:lang w:val="en-US" w:eastAsia="zh-CN" w:bidi="ar-SA"/>
              </w:rPr>
              <w:t>ZHENGTAI</w:t>
            </w:r>
          </w:p>
        </w:tc>
      </w:tr>
      <w:tr w14:paraId="0C16EA65">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51CC9E1E">
            <w:pPr>
              <w:jc w:val="center"/>
              <w:rPr>
                <w:rFonts w:hint="eastAsia"/>
                <w:b/>
                <w:bCs w:val="0"/>
                <w:color w:val="auto"/>
                <w:sz w:val="24"/>
                <w:szCs w:val="24"/>
                <w:lang w:eastAsia="zh-CN"/>
              </w:rPr>
            </w:pPr>
            <w:r>
              <w:rPr>
                <w:rFonts w:hint="eastAsia"/>
                <w:b/>
                <w:bCs w:val="0"/>
                <w:color w:val="auto"/>
                <w:sz w:val="24"/>
                <w:szCs w:val="24"/>
                <w:lang w:eastAsia="zh-CN"/>
              </w:rPr>
              <w:t>侧标电眼</w:t>
            </w:r>
          </w:p>
          <w:p w14:paraId="394BA572">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photosensor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5EEEEE76">
            <w:pPr>
              <w:jc w:val="center"/>
              <w:rPr>
                <w:rFonts w:hint="default"/>
                <w:b/>
                <w:bCs w:val="0"/>
                <w:color w:val="auto"/>
                <w:sz w:val="24"/>
                <w:szCs w:val="24"/>
                <w:lang w:val="en-US" w:eastAsia="zh-CN"/>
              </w:rPr>
            </w:pPr>
            <w:r>
              <w:rPr>
                <w:rFonts w:hint="eastAsia"/>
                <w:b/>
                <w:bCs w:val="0"/>
                <w:color w:val="auto"/>
                <w:sz w:val="24"/>
                <w:szCs w:val="24"/>
                <w:lang w:val="en-US" w:eastAsia="zh-CN"/>
              </w:rPr>
              <w:t>西克/劳易测 /中芯</w:t>
            </w:r>
          </w:p>
          <w:p w14:paraId="78520FEE">
            <w:pPr>
              <w:jc w:val="center"/>
              <w:rPr>
                <w:rFonts w:hint="default"/>
                <w:b/>
                <w:bCs w:val="0"/>
                <w:color w:val="auto"/>
                <w:sz w:val="24"/>
                <w:szCs w:val="24"/>
                <w:lang w:val="en-US" w:eastAsia="zh-CN"/>
              </w:rPr>
            </w:pPr>
            <w:r>
              <w:rPr>
                <w:rFonts w:hint="eastAsia" w:ascii="宋体" w:hAnsi="宋体" w:cs="Times New Roman"/>
                <w:b/>
                <w:color w:val="000000"/>
                <w:kern w:val="0"/>
                <w:sz w:val="24"/>
                <w:szCs w:val="24"/>
                <w:lang w:val="en-US" w:eastAsia="zh-CN" w:bidi="ar"/>
              </w:rPr>
              <w:t>Sick/</w:t>
            </w:r>
            <w:r>
              <w:rPr>
                <w:rFonts w:hint="eastAsia" w:ascii="宋体" w:hAnsi="宋体" w:eastAsia="宋体" w:cs="Times New Roman"/>
                <w:b/>
                <w:color w:val="000000"/>
                <w:kern w:val="0"/>
                <w:sz w:val="24"/>
                <w:szCs w:val="24"/>
                <w:lang w:val="en-US" w:eastAsia="zh-CN" w:bidi="ar"/>
              </w:rPr>
              <w:t>Leuze</w:t>
            </w:r>
            <w:r>
              <w:rPr>
                <w:rFonts w:hint="eastAsia" w:ascii="宋体" w:hAnsi="宋体" w:cs="Times New Roman"/>
                <w:b/>
                <w:color w:val="000000"/>
                <w:kern w:val="0"/>
                <w:sz w:val="24"/>
                <w:szCs w:val="24"/>
                <w:lang w:val="en-US" w:eastAsia="zh-CN" w:bidi="ar"/>
              </w:rPr>
              <w:t>/zxcg</w:t>
            </w:r>
          </w:p>
        </w:tc>
      </w:tr>
      <w:tr w14:paraId="1D6837C6">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2F9C64D5">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触摸屏</w:t>
            </w:r>
          </w:p>
          <w:p w14:paraId="32274BA8">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Touch screen</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3D984DC8">
            <w:pPr>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昆仑通态/台达</w:t>
            </w:r>
          </w:p>
          <w:p w14:paraId="54AA7555">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MCGS/</w:t>
            </w:r>
            <w:r>
              <w:rPr>
                <w:rFonts w:hint="eastAsia" w:ascii="宋体" w:hAnsi="宋体" w:cs="Arial"/>
                <w:b/>
                <w:bCs/>
                <w:sz w:val="24"/>
                <w:szCs w:val="24"/>
                <w:lang w:val="en-US" w:eastAsia="zh-CN"/>
              </w:rPr>
              <w:t>Delta</w:t>
            </w:r>
          </w:p>
        </w:tc>
      </w:tr>
      <w:tr w14:paraId="29C64149">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510D22D6">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PLC</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69872868">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松下/台达</w:t>
            </w:r>
          </w:p>
          <w:p w14:paraId="1120818A">
            <w:pPr>
              <w:jc w:val="center"/>
              <w:rPr>
                <w:rFonts w:hint="default" w:ascii="宋体" w:hAnsi="宋体" w:cs="Times New Roman"/>
                <w:b/>
                <w:color w:val="000000"/>
                <w:kern w:val="2"/>
                <w:sz w:val="24"/>
                <w:szCs w:val="24"/>
                <w:lang w:val="en-US" w:eastAsia="zh-CN" w:bidi="ar-SA"/>
              </w:rPr>
            </w:pPr>
            <w:r>
              <w:rPr>
                <w:rFonts w:hint="eastAsia" w:ascii="宋体" w:hAnsi="宋体" w:cs="Arial"/>
                <w:b/>
                <w:bCs/>
                <w:sz w:val="24"/>
                <w:szCs w:val="24"/>
                <w:lang w:val="en-US" w:eastAsia="zh-CN"/>
              </w:rPr>
              <w:t>Panasonic/Delta</w:t>
            </w:r>
          </w:p>
        </w:tc>
      </w:tr>
      <w:tr w14:paraId="1696CB02">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0E66FA7E">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lang w:eastAsia="zh-CN"/>
              </w:rPr>
            </w:pPr>
            <w:r>
              <w:rPr>
                <w:rFonts w:hint="eastAsia" w:ascii="宋体" w:hAnsi="宋体" w:cs="Times New Roman"/>
                <w:b/>
                <w:color w:val="000000"/>
                <w:sz w:val="24"/>
                <w:szCs w:val="24"/>
                <w:lang w:eastAsia="zh-CN"/>
              </w:rPr>
              <w:t>测物电眼</w:t>
            </w:r>
          </w:p>
          <w:p w14:paraId="2E5EFD44">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Bottle sensor</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424CF14E">
            <w:pPr>
              <w:jc w:val="center"/>
              <w:rPr>
                <w:rFonts w:hint="default"/>
                <w:b/>
                <w:bCs w:val="0"/>
                <w:color w:val="auto"/>
                <w:sz w:val="24"/>
                <w:szCs w:val="24"/>
                <w:lang w:val="en-US" w:eastAsia="zh-CN"/>
              </w:rPr>
            </w:pPr>
            <w:r>
              <w:rPr>
                <w:rFonts w:hint="eastAsia"/>
                <w:b/>
                <w:bCs w:val="0"/>
                <w:color w:val="auto"/>
                <w:sz w:val="24"/>
                <w:szCs w:val="24"/>
                <w:lang w:eastAsia="zh-CN"/>
              </w:rPr>
              <w:t>松下</w:t>
            </w:r>
            <w:r>
              <w:rPr>
                <w:rFonts w:hint="eastAsia"/>
                <w:b/>
                <w:bCs w:val="0"/>
                <w:color w:val="auto"/>
                <w:sz w:val="24"/>
                <w:szCs w:val="24"/>
                <w:lang w:val="en-US" w:eastAsia="zh-CN"/>
              </w:rPr>
              <w:t>/中芯</w:t>
            </w:r>
          </w:p>
          <w:p w14:paraId="42795498">
            <w:pPr>
              <w:keepNext w:val="0"/>
              <w:keepLines w:val="0"/>
              <w:widowControl/>
              <w:suppressLineNumbers w:val="0"/>
              <w:spacing w:before="0" w:beforeAutospacing="0" w:after="0" w:afterAutospacing="0"/>
              <w:ind w:left="0" w:leftChars="0" w:right="0" w:rightChars="0"/>
              <w:jc w:val="center"/>
              <w:rPr>
                <w:rFonts w:hint="default" w:ascii="宋体" w:hAnsi="宋体" w:eastAsia="宋体" w:cs="Times New Roman"/>
                <w:b/>
                <w:color w:val="000000"/>
                <w:kern w:val="2"/>
                <w:sz w:val="24"/>
                <w:szCs w:val="24"/>
                <w:lang w:val="en-US" w:eastAsia="zh-CN" w:bidi="ar-SA"/>
              </w:rPr>
            </w:pPr>
            <w:r>
              <w:rPr>
                <w:rFonts w:hint="eastAsia"/>
                <w:b/>
                <w:bCs w:val="0"/>
                <w:color w:val="auto"/>
                <w:sz w:val="24"/>
                <w:szCs w:val="24"/>
                <w:lang w:val="en-US" w:eastAsia="zh-CN"/>
              </w:rPr>
              <w:t>Panasonnic/zxcg</w:t>
            </w:r>
          </w:p>
        </w:tc>
      </w:tr>
      <w:tr w14:paraId="7F971833">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1C9F3158">
            <w:pPr>
              <w:jc w:val="center"/>
              <w:rPr>
                <w:rFonts w:hint="eastAsia"/>
                <w:b/>
                <w:bCs w:val="0"/>
                <w:color w:val="auto"/>
                <w:sz w:val="24"/>
                <w:szCs w:val="24"/>
                <w:lang w:eastAsia="zh-CN"/>
              </w:rPr>
            </w:pPr>
            <w:r>
              <w:rPr>
                <w:rFonts w:hint="eastAsia"/>
                <w:b/>
                <w:bCs w:val="0"/>
                <w:color w:val="auto"/>
                <w:sz w:val="24"/>
                <w:szCs w:val="24"/>
                <w:lang w:eastAsia="zh-CN"/>
              </w:rPr>
              <w:t>输送电机</w:t>
            </w:r>
          </w:p>
          <w:p w14:paraId="4BBC11BC">
            <w:pPr>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eastAsia="zh-CN"/>
              </w:rPr>
              <w:t xml:space="preserve">Conveyor Drive Motor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5F51AC05">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0F9B3D84">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r w14:paraId="3DFAAA09">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18C10D35">
            <w:pPr>
              <w:jc w:val="center"/>
              <w:rPr>
                <w:rFonts w:hint="eastAsia"/>
                <w:b/>
                <w:bCs w:val="0"/>
                <w:color w:val="auto"/>
                <w:sz w:val="24"/>
                <w:szCs w:val="24"/>
                <w:lang w:eastAsia="zh-CN"/>
              </w:rPr>
            </w:pPr>
            <w:r>
              <w:rPr>
                <w:rFonts w:hint="eastAsia"/>
                <w:b/>
                <w:bCs w:val="0"/>
                <w:color w:val="auto"/>
                <w:sz w:val="24"/>
                <w:szCs w:val="24"/>
                <w:lang w:eastAsia="zh-CN"/>
              </w:rPr>
              <w:t>牵引电机</w:t>
            </w:r>
          </w:p>
          <w:p w14:paraId="71E7C31C">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servo motor </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2C8C2C8C">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赛研步进电机</w:t>
            </w:r>
          </w:p>
          <w:p w14:paraId="6FBF2354">
            <w:pPr>
              <w:jc w:val="center"/>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Research stepper motor</w:t>
            </w:r>
          </w:p>
        </w:tc>
      </w:tr>
      <w:tr w14:paraId="2D64D825">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10FF49A8">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开关电源</w:t>
            </w:r>
          </w:p>
          <w:p w14:paraId="272FA624">
            <w:pPr>
              <w:jc w:val="center"/>
              <w:rPr>
                <w:rFonts w:hint="eastAsia"/>
                <w:b/>
                <w:bCs w:val="0"/>
                <w:color w:val="auto"/>
                <w:sz w:val="24"/>
                <w:szCs w:val="24"/>
                <w:lang w:eastAsia="zh-CN"/>
              </w:rPr>
            </w:pPr>
            <w:r>
              <w:rPr>
                <w:rFonts w:hint="eastAsia" w:cs="Times New Roman"/>
                <w:b/>
                <w:bCs w:val="0"/>
                <w:color w:val="auto"/>
                <w:kern w:val="2"/>
                <w:sz w:val="24"/>
                <w:szCs w:val="24"/>
                <w:lang w:val="en-US" w:eastAsia="zh-CN" w:bidi="ar-SA"/>
              </w:rPr>
              <w:t>Switching power supply</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4C9CFBC8">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4D0C6D2A">
            <w:pPr>
              <w:jc w:val="center"/>
              <w:rPr>
                <w:rFonts w:hint="eastAsia" w:cs="Times New Roman"/>
                <w:b/>
                <w:bCs w:val="0"/>
                <w:color w:val="auto"/>
                <w:kern w:val="2"/>
                <w:sz w:val="24"/>
                <w:szCs w:val="24"/>
                <w:lang w:val="en-US" w:eastAsia="zh-CN" w:bidi="ar-SA"/>
              </w:rPr>
            </w:pPr>
            <w:r>
              <w:rPr>
                <w:rFonts w:hint="eastAsia" w:ascii="宋体" w:hAnsi="宋体" w:cs="Times New Roman"/>
                <w:b/>
                <w:color w:val="000000"/>
                <w:kern w:val="2"/>
                <w:sz w:val="24"/>
                <w:szCs w:val="24"/>
                <w:lang w:val="en-US" w:eastAsia="zh-CN" w:bidi="ar-SA"/>
              </w:rPr>
              <w:t>ZHENGTAI</w:t>
            </w:r>
          </w:p>
        </w:tc>
      </w:tr>
    </w:tbl>
    <w:p w14:paraId="56550BE1">
      <w:pPr>
        <w:spacing w:line="320" w:lineRule="exact"/>
        <w:jc w:val="center"/>
        <w:rPr>
          <w:rFonts w:hint="eastAsia" w:ascii="宋体" w:hAnsi="宋体"/>
          <w:b/>
          <w:bCs/>
          <w:sz w:val="32"/>
          <w:szCs w:val="32"/>
        </w:rPr>
      </w:pPr>
    </w:p>
    <w:p w14:paraId="68687FED">
      <w:pPr>
        <w:spacing w:line="360" w:lineRule="auto"/>
        <w:rPr>
          <w:rFonts w:hint="eastAsia" w:ascii="宋体" w:hAnsi="宋体"/>
          <w:b/>
          <w:bCs/>
          <w:sz w:val="18"/>
          <w:szCs w:val="18"/>
        </w:rPr>
      </w:pPr>
    </w:p>
    <w:p w14:paraId="1982EBA5">
      <w:pPr>
        <w:spacing w:line="360" w:lineRule="auto"/>
        <w:rPr>
          <w:rFonts w:hint="eastAsia" w:ascii="宋体" w:hAnsi="宋体"/>
          <w:b/>
          <w:bCs/>
          <w:sz w:val="24"/>
          <w:szCs w:val="24"/>
        </w:rPr>
      </w:pPr>
    </w:p>
    <w:p w14:paraId="0897B559">
      <w:pPr>
        <w:spacing w:line="360" w:lineRule="auto"/>
        <w:rPr>
          <w:rFonts w:hint="eastAsia" w:ascii="宋体" w:hAnsi="宋体"/>
          <w:b/>
          <w:bCs/>
          <w:sz w:val="24"/>
          <w:szCs w:val="24"/>
        </w:rPr>
      </w:pPr>
    </w:p>
    <w:p w14:paraId="5688303C">
      <w:pPr>
        <w:spacing w:line="360" w:lineRule="auto"/>
        <w:rPr>
          <w:rFonts w:hint="eastAsia" w:ascii="宋体" w:hAnsi="宋体"/>
          <w:b/>
          <w:bCs/>
          <w:sz w:val="24"/>
          <w:szCs w:val="24"/>
        </w:rPr>
      </w:pPr>
    </w:p>
    <w:p w14:paraId="7884E95D">
      <w:pPr>
        <w:spacing w:line="360" w:lineRule="auto"/>
        <w:rPr>
          <w:rFonts w:hint="eastAsia" w:ascii="宋体" w:hAnsi="宋体"/>
          <w:b/>
          <w:bCs/>
          <w:sz w:val="24"/>
          <w:szCs w:val="24"/>
        </w:rPr>
      </w:pPr>
    </w:p>
    <w:p w14:paraId="72922990">
      <w:pPr>
        <w:spacing w:line="360" w:lineRule="auto"/>
        <w:rPr>
          <w:rFonts w:hint="eastAsia" w:ascii="宋体" w:hAnsi="宋体"/>
          <w:b/>
          <w:bCs/>
          <w:sz w:val="24"/>
          <w:szCs w:val="24"/>
        </w:rPr>
      </w:pPr>
    </w:p>
    <w:p w14:paraId="2695792A">
      <w:pPr>
        <w:spacing w:line="360" w:lineRule="auto"/>
        <w:rPr>
          <w:rFonts w:hint="eastAsia" w:ascii="宋体" w:hAnsi="宋体"/>
          <w:b/>
          <w:bCs/>
          <w:sz w:val="24"/>
          <w:szCs w:val="24"/>
        </w:rPr>
      </w:pPr>
    </w:p>
    <w:p w14:paraId="4BABC8EC">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 xml:space="preserve">Note: After-Sales Service:  </w:t>
      </w:r>
    </w:p>
    <w:p w14:paraId="7D634B7A">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 xml:space="preserve">1. Equipment Warranty Terms: </w:t>
      </w:r>
    </w:p>
    <w:p w14:paraId="55DED856">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 xml:space="preserve">   (1) One-year warranty on the entire machine. Repairs and replacements for quality-related defects are free of charge during the warranty period. Wear-and-tear parts are excluded from coverage.  </w:t>
      </w:r>
    </w:p>
    <w:p w14:paraId="5BBD2CDC">
      <w:pPr>
        <w:spacing w:line="360" w:lineRule="auto"/>
        <w:rPr>
          <w:rFonts w:ascii="宋体" w:hAnsi="宋体"/>
          <w:szCs w:val="21"/>
        </w:rPr>
      </w:pPr>
      <w:r>
        <w:rPr>
          <w:rFonts w:hint="eastAsia" w:ascii="微软雅黑" w:hAnsi="微软雅黑" w:eastAsia="微软雅黑" w:cs="微软雅黑"/>
          <w:szCs w:val="21"/>
        </w:rPr>
        <w:t xml:space="preserve">   (2) Lifetime maintenance support. Repairs outside the warranty period incur service and material costs. Lifetime spare parts supply and technical support are guaranteed</w:t>
      </w:r>
      <w:r>
        <w:rPr>
          <w:rFonts w:hint="eastAsia" w:ascii="宋体" w:hAnsi="宋体"/>
          <w:szCs w:val="21"/>
        </w:rPr>
        <w:t>.</w:t>
      </w:r>
    </w:p>
    <w:sectPr>
      <w:headerReference r:id="rId3" w:type="default"/>
      <w:footerReference r:id="rId4" w:type="default"/>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新宋体">
    <w:panose1 w:val="02010609030101010101"/>
    <w:charset w:val="86"/>
    <w:family w:val="auto"/>
    <w:pitch w:val="default"/>
    <w:sig w:usb0="00000283" w:usb1="288F0000" w:usb2="00000006" w:usb3="00000000" w:csb0="00040001"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2EE3C">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7C683F1">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XHQ7YAQAAs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mhLLDA789Ovn6fff058f&#10;5CrJ03moMOvBY17sP7oel2a6B7xMrHsZTPoiH4JxFPd4Flf0kfD0aLlYLksMcYxNDuIXT899gHgv&#10;nCHJqGnA6WVR2eEzxCF1SknVrLtTWucJaku6mt5cvS/zg3MEwbVNuSLvwgiTKA2tJyv2237kuXXN&#10;EWl2uA81tbj+lOhPFuVOqzMZYTK2k7H3Qe1a7Hieq4P/sI/YW245VRhgkWpycJCZ9Lh0aVP+93PW&#10;04+2/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SVju0AAAAAUBAAAPAAAAAAAAAAEAIAAAACIA&#10;AABkcnMvZG93bnJldi54bWxQSwECFAAUAAAACACHTuJA9BcdDtgBAACwAwAADgAAAAAAAAABACAA&#10;AAAfAQAAZHJzL2Uyb0RvYy54bWxQSwUGAAAAAAYABgBZAQAAaQUAAAAA&#10;">
              <v:fill on="f" focussize="0,0"/>
              <v:stroke on="f" weight="0.5pt"/>
              <v:imagedata o:title=""/>
              <o:lock v:ext="edit" aspectratio="f"/>
              <v:textbox inset="0mm,0mm,0mm,0mm" style="mso-fit-shape-to-text:t;">
                <w:txbxContent>
                  <w:p w14:paraId="27C683F1">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1E137">
    <w:pPr>
      <w:pStyle w:val="6"/>
      <w:pBdr>
        <w:top w:val="none" w:color="auto" w:sz="0" w:space="0"/>
        <w:left w:val="none" w:color="auto" w:sz="0" w:space="0"/>
        <w:bottom w:val="thinThickSmallGap" w:color="auto" w:sz="12" w:space="0"/>
        <w:right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CCD8C8">
                          <w:pPr>
                            <w:pStyle w:val="6"/>
                            <w:pBdr>
                              <w:top w:val="none" w:color="auto" w:sz="0" w:space="0"/>
                              <w:left w:val="none" w:color="auto" w:sz="0" w:space="0"/>
                              <w:bottom w:val="none" w:color="auto" w:sz="0" w:space="0"/>
                              <w:right w:val="none" w:color="auto" w:sz="0" w:space="0"/>
                            </w:pBdr>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N8kzXAQAAsA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3KuLLswwWRKY+vZSsN+mHjufXtG&#10;mj3uA6MO158S88Gh3Hl1ZiPOxn42jiHqQ4cdL0t1CG+PCXsrLecKIyxSzQ4OspCeli5vyt9+yXr8&#10;0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NJWO7QAAAABQEAAA8AAAAAAAAAAQAgAAAAIgAA&#10;AGRycy9kb3ducmV2LnhtbFBLAQIUABQAAAAIAIdO4kCazfJM1wEAALADAAAOAAAAAAAAAAEAIAAA&#10;AB8BAABkcnMvZTJvRG9jLnhtbFBLBQYAAAAABgAGAFkBAABoBQAAAAA=&#10;">
              <v:fill on="f" focussize="0,0"/>
              <v:stroke on="f" weight="0.5pt"/>
              <v:imagedata o:title=""/>
              <o:lock v:ext="edit" aspectratio="f"/>
              <v:textbox inset="0mm,0mm,0mm,0mm" style="mso-fit-shape-to-text:t;">
                <w:txbxContent>
                  <w:p w14:paraId="2BCCD8C8">
                    <w:pPr>
                      <w:pStyle w:val="6"/>
                      <w:pBdr>
                        <w:top w:val="none" w:color="auto" w:sz="0" w:space="0"/>
                        <w:left w:val="none" w:color="auto" w:sz="0" w:space="0"/>
                        <w:bottom w:val="none" w:color="auto" w:sz="0" w:space="0"/>
                        <w:right w:val="none" w:color="auto" w:sz="0" w:space="0"/>
                      </w:pBd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E21FC4"/>
    <w:multiLevelType w:val="singleLevel"/>
    <w:tmpl w:val="ACE21FC4"/>
    <w:lvl w:ilvl="0" w:tentative="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3YmRmM2UzYmNlNTcyMDI0NTBhZDhlNDBmNjlmYjQifQ=="/>
  </w:docVars>
  <w:rsids>
    <w:rsidRoot w:val="69181C2F"/>
    <w:rsid w:val="000B5CFD"/>
    <w:rsid w:val="00123F63"/>
    <w:rsid w:val="001658D7"/>
    <w:rsid w:val="001A2DCD"/>
    <w:rsid w:val="001E78E5"/>
    <w:rsid w:val="00263F9C"/>
    <w:rsid w:val="00265209"/>
    <w:rsid w:val="002A00C8"/>
    <w:rsid w:val="003C103C"/>
    <w:rsid w:val="00461622"/>
    <w:rsid w:val="004B5AAD"/>
    <w:rsid w:val="004D0E16"/>
    <w:rsid w:val="00510F69"/>
    <w:rsid w:val="005724FD"/>
    <w:rsid w:val="00663F1D"/>
    <w:rsid w:val="0069316E"/>
    <w:rsid w:val="007C2AFE"/>
    <w:rsid w:val="008416BA"/>
    <w:rsid w:val="00916E2C"/>
    <w:rsid w:val="00954A24"/>
    <w:rsid w:val="00983520"/>
    <w:rsid w:val="009943D9"/>
    <w:rsid w:val="009D2546"/>
    <w:rsid w:val="00A076C7"/>
    <w:rsid w:val="00A15AD4"/>
    <w:rsid w:val="00A5737A"/>
    <w:rsid w:val="00A60827"/>
    <w:rsid w:val="00AF2DB4"/>
    <w:rsid w:val="00B21DC2"/>
    <w:rsid w:val="00B2641C"/>
    <w:rsid w:val="00B63042"/>
    <w:rsid w:val="00BB31E7"/>
    <w:rsid w:val="00BE63E4"/>
    <w:rsid w:val="00BF5EAA"/>
    <w:rsid w:val="00C02D5F"/>
    <w:rsid w:val="00C40841"/>
    <w:rsid w:val="00C4567B"/>
    <w:rsid w:val="00C64771"/>
    <w:rsid w:val="00C66643"/>
    <w:rsid w:val="00CB3A04"/>
    <w:rsid w:val="00CD7EBF"/>
    <w:rsid w:val="00CE755A"/>
    <w:rsid w:val="00D074CB"/>
    <w:rsid w:val="00D546BC"/>
    <w:rsid w:val="00D63EBC"/>
    <w:rsid w:val="00DD2617"/>
    <w:rsid w:val="00E526E2"/>
    <w:rsid w:val="00EC2EB1"/>
    <w:rsid w:val="00EF0941"/>
    <w:rsid w:val="00EF48C7"/>
    <w:rsid w:val="00F5024B"/>
    <w:rsid w:val="00F949C0"/>
    <w:rsid w:val="00FB26BF"/>
    <w:rsid w:val="00FF6514"/>
    <w:rsid w:val="018514A0"/>
    <w:rsid w:val="01C35833"/>
    <w:rsid w:val="02DA0366"/>
    <w:rsid w:val="030F0A62"/>
    <w:rsid w:val="03DD4C6F"/>
    <w:rsid w:val="04A85B78"/>
    <w:rsid w:val="04EF5AAA"/>
    <w:rsid w:val="04F45E8E"/>
    <w:rsid w:val="07984B65"/>
    <w:rsid w:val="07D83F2D"/>
    <w:rsid w:val="08900C82"/>
    <w:rsid w:val="08FD57E7"/>
    <w:rsid w:val="09C36AD5"/>
    <w:rsid w:val="09C51E54"/>
    <w:rsid w:val="09F66C99"/>
    <w:rsid w:val="0A3E2699"/>
    <w:rsid w:val="0BA671EA"/>
    <w:rsid w:val="0BC2313E"/>
    <w:rsid w:val="0DE70497"/>
    <w:rsid w:val="0EAA2609"/>
    <w:rsid w:val="10326D3D"/>
    <w:rsid w:val="103D3D0D"/>
    <w:rsid w:val="11E4131E"/>
    <w:rsid w:val="13245613"/>
    <w:rsid w:val="139D73B6"/>
    <w:rsid w:val="13D83A80"/>
    <w:rsid w:val="13F52B86"/>
    <w:rsid w:val="140F4375"/>
    <w:rsid w:val="142664C1"/>
    <w:rsid w:val="1429406A"/>
    <w:rsid w:val="16154F48"/>
    <w:rsid w:val="16B206D8"/>
    <w:rsid w:val="1724441C"/>
    <w:rsid w:val="17254ECE"/>
    <w:rsid w:val="17B2681F"/>
    <w:rsid w:val="18072CE0"/>
    <w:rsid w:val="18C83998"/>
    <w:rsid w:val="19735B74"/>
    <w:rsid w:val="1B2A59E8"/>
    <w:rsid w:val="1CE85F46"/>
    <w:rsid w:val="1D2972BA"/>
    <w:rsid w:val="1D9A77E1"/>
    <w:rsid w:val="1DFB09CF"/>
    <w:rsid w:val="1E97627E"/>
    <w:rsid w:val="1EF810A5"/>
    <w:rsid w:val="1F4F6141"/>
    <w:rsid w:val="1F920760"/>
    <w:rsid w:val="21386304"/>
    <w:rsid w:val="21A764BE"/>
    <w:rsid w:val="229D3E10"/>
    <w:rsid w:val="23815581"/>
    <w:rsid w:val="24B542B0"/>
    <w:rsid w:val="258770D1"/>
    <w:rsid w:val="25C70F9E"/>
    <w:rsid w:val="26690E3A"/>
    <w:rsid w:val="26DA33FD"/>
    <w:rsid w:val="28052696"/>
    <w:rsid w:val="28E0299C"/>
    <w:rsid w:val="2A1063C4"/>
    <w:rsid w:val="2ABC7D06"/>
    <w:rsid w:val="2B7D5BA3"/>
    <w:rsid w:val="2BBB5420"/>
    <w:rsid w:val="2BCA13FC"/>
    <w:rsid w:val="2BF326F2"/>
    <w:rsid w:val="2D1B1A74"/>
    <w:rsid w:val="2DBC2DC7"/>
    <w:rsid w:val="2E8F4AA8"/>
    <w:rsid w:val="2E9C64E8"/>
    <w:rsid w:val="2EFE4E81"/>
    <w:rsid w:val="2FCC56DA"/>
    <w:rsid w:val="306D278E"/>
    <w:rsid w:val="30BB45C5"/>
    <w:rsid w:val="3111724A"/>
    <w:rsid w:val="32584055"/>
    <w:rsid w:val="35A7358A"/>
    <w:rsid w:val="36331EDC"/>
    <w:rsid w:val="36512B48"/>
    <w:rsid w:val="36B113F4"/>
    <w:rsid w:val="371320D7"/>
    <w:rsid w:val="38495ADB"/>
    <w:rsid w:val="38504033"/>
    <w:rsid w:val="38F65CDC"/>
    <w:rsid w:val="392A14CC"/>
    <w:rsid w:val="396E4E0E"/>
    <w:rsid w:val="3977040B"/>
    <w:rsid w:val="39F94DC1"/>
    <w:rsid w:val="3A4507E8"/>
    <w:rsid w:val="3A4F7EBA"/>
    <w:rsid w:val="3B223FE5"/>
    <w:rsid w:val="3B4A3EBC"/>
    <w:rsid w:val="3BF15068"/>
    <w:rsid w:val="3C240CA2"/>
    <w:rsid w:val="3C5A5149"/>
    <w:rsid w:val="3CCC6AFA"/>
    <w:rsid w:val="3CD3155B"/>
    <w:rsid w:val="3CF53CEA"/>
    <w:rsid w:val="3D8A7767"/>
    <w:rsid w:val="3FCD5606"/>
    <w:rsid w:val="407D104C"/>
    <w:rsid w:val="40867887"/>
    <w:rsid w:val="41D87B27"/>
    <w:rsid w:val="42422D4F"/>
    <w:rsid w:val="428B48F4"/>
    <w:rsid w:val="44A21134"/>
    <w:rsid w:val="45596D90"/>
    <w:rsid w:val="46B30C86"/>
    <w:rsid w:val="4737704E"/>
    <w:rsid w:val="49306432"/>
    <w:rsid w:val="497D1935"/>
    <w:rsid w:val="4AA27E42"/>
    <w:rsid w:val="4AA40181"/>
    <w:rsid w:val="4AC62B75"/>
    <w:rsid w:val="4B2C6E90"/>
    <w:rsid w:val="4BC02DE6"/>
    <w:rsid w:val="4C3A78B7"/>
    <w:rsid w:val="4C3C0E06"/>
    <w:rsid w:val="4C84361E"/>
    <w:rsid w:val="4D4546E5"/>
    <w:rsid w:val="4DBB5B8A"/>
    <w:rsid w:val="4E7C3A58"/>
    <w:rsid w:val="4EC34C5E"/>
    <w:rsid w:val="50F93DEC"/>
    <w:rsid w:val="51BD7FB5"/>
    <w:rsid w:val="52413895"/>
    <w:rsid w:val="52BD3129"/>
    <w:rsid w:val="52CE18AC"/>
    <w:rsid w:val="54E46830"/>
    <w:rsid w:val="55841254"/>
    <w:rsid w:val="55D1412B"/>
    <w:rsid w:val="55EE390F"/>
    <w:rsid w:val="573578EF"/>
    <w:rsid w:val="577A0232"/>
    <w:rsid w:val="57E427B4"/>
    <w:rsid w:val="57F5130C"/>
    <w:rsid w:val="580E5F57"/>
    <w:rsid w:val="584D0CB5"/>
    <w:rsid w:val="586B6B21"/>
    <w:rsid w:val="589C69DC"/>
    <w:rsid w:val="597D2313"/>
    <w:rsid w:val="59A74159"/>
    <w:rsid w:val="5AF84DC8"/>
    <w:rsid w:val="5B6B476A"/>
    <w:rsid w:val="5B6D1080"/>
    <w:rsid w:val="5D0A03B4"/>
    <w:rsid w:val="5D4F7CA9"/>
    <w:rsid w:val="5DE42352"/>
    <w:rsid w:val="5DF275D0"/>
    <w:rsid w:val="5E6F2048"/>
    <w:rsid w:val="5E7A3AC5"/>
    <w:rsid w:val="5E7C0A2A"/>
    <w:rsid w:val="5EC8332F"/>
    <w:rsid w:val="5F2E5643"/>
    <w:rsid w:val="5FE71EEB"/>
    <w:rsid w:val="5FEB08F2"/>
    <w:rsid w:val="5FF97040"/>
    <w:rsid w:val="611114FE"/>
    <w:rsid w:val="618F7A6D"/>
    <w:rsid w:val="61BE26C4"/>
    <w:rsid w:val="61DD46E9"/>
    <w:rsid w:val="626356F5"/>
    <w:rsid w:val="627E3505"/>
    <w:rsid w:val="648F02C9"/>
    <w:rsid w:val="64B16AA6"/>
    <w:rsid w:val="65D9542E"/>
    <w:rsid w:val="66161824"/>
    <w:rsid w:val="6739189C"/>
    <w:rsid w:val="68F70D4F"/>
    <w:rsid w:val="691729C5"/>
    <w:rsid w:val="69181C2F"/>
    <w:rsid w:val="69311D2D"/>
    <w:rsid w:val="69952EF1"/>
    <w:rsid w:val="6AC94CDD"/>
    <w:rsid w:val="6BBF45BC"/>
    <w:rsid w:val="6BC54581"/>
    <w:rsid w:val="6CD40DBF"/>
    <w:rsid w:val="6D297BE0"/>
    <w:rsid w:val="6E052319"/>
    <w:rsid w:val="6E097EC3"/>
    <w:rsid w:val="70B412F1"/>
    <w:rsid w:val="70FE448F"/>
    <w:rsid w:val="722B60BA"/>
    <w:rsid w:val="72F92D28"/>
    <w:rsid w:val="73215F37"/>
    <w:rsid w:val="741F33EF"/>
    <w:rsid w:val="74587BE5"/>
    <w:rsid w:val="754413F2"/>
    <w:rsid w:val="754460A9"/>
    <w:rsid w:val="76614D1D"/>
    <w:rsid w:val="774C3063"/>
    <w:rsid w:val="77E72EEE"/>
    <w:rsid w:val="79532601"/>
    <w:rsid w:val="7CCF75DD"/>
    <w:rsid w:val="7CDE1C5F"/>
    <w:rsid w:val="7D1158D9"/>
    <w:rsid w:val="7DA5502E"/>
    <w:rsid w:val="7DE40170"/>
    <w:rsid w:val="7E1F5C11"/>
    <w:rsid w:val="7E6375A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autoRedefine/>
    <w:qFormat/>
    <w:uiPriority w:val="99"/>
    <w:pPr>
      <w:spacing w:beforeAutospacing="1" w:afterAutospacing="1"/>
      <w:jc w:val="left"/>
      <w:outlineLvl w:val="0"/>
    </w:pPr>
    <w:rPr>
      <w:rFonts w:ascii="宋体" w:hAnsi="宋体"/>
      <w:b/>
      <w:kern w:val="44"/>
      <w:sz w:val="48"/>
      <w:szCs w:val="48"/>
    </w:rPr>
  </w:style>
  <w:style w:type="paragraph" w:styleId="3">
    <w:name w:val="heading 3"/>
    <w:basedOn w:val="1"/>
    <w:next w:val="1"/>
    <w:link w:val="14"/>
    <w:autoRedefine/>
    <w:qFormat/>
    <w:uiPriority w:val="99"/>
    <w:pPr>
      <w:spacing w:beforeAutospacing="1" w:afterAutospacing="1"/>
      <w:jc w:val="left"/>
      <w:outlineLvl w:val="2"/>
    </w:pPr>
    <w:rPr>
      <w:rFonts w:ascii="宋体" w:hAnsi="宋体"/>
      <w:b/>
      <w:kern w:val="0"/>
      <w:sz w:val="27"/>
      <w:szCs w:val="27"/>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5"/>
    <w:autoRedefine/>
    <w:qFormat/>
    <w:uiPriority w:val="99"/>
    <w:rPr>
      <w:sz w:val="18"/>
      <w:szCs w:val="18"/>
    </w:rPr>
  </w:style>
  <w:style w:type="paragraph" w:styleId="5">
    <w:name w:val="footer"/>
    <w:basedOn w:val="1"/>
    <w:link w:val="16"/>
    <w:autoRedefine/>
    <w:qFormat/>
    <w:uiPriority w:val="99"/>
    <w:pPr>
      <w:tabs>
        <w:tab w:val="center" w:pos="4153"/>
        <w:tab w:val="right" w:pos="8306"/>
      </w:tabs>
      <w:snapToGrid w:val="0"/>
      <w:jc w:val="left"/>
    </w:pPr>
    <w:rPr>
      <w:sz w:val="18"/>
    </w:rPr>
  </w:style>
  <w:style w:type="paragraph" w:styleId="6">
    <w:name w:val="header"/>
    <w:basedOn w:val="1"/>
    <w:link w:val="1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link w:val="1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table" w:styleId="9">
    <w:name w:val="Table Grid"/>
    <w:basedOn w:val="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autoRedefine/>
    <w:qFormat/>
    <w:uiPriority w:val="99"/>
    <w:rPr>
      <w:rFonts w:cs="Times New Roman"/>
    </w:rPr>
  </w:style>
  <w:style w:type="character" w:styleId="12">
    <w:name w:val="Hyperlink"/>
    <w:basedOn w:val="10"/>
    <w:autoRedefine/>
    <w:qFormat/>
    <w:uiPriority w:val="99"/>
    <w:rPr>
      <w:rFonts w:cs="Times New Roman"/>
      <w:color w:val="0000FF"/>
      <w:u w:val="single"/>
    </w:rPr>
  </w:style>
  <w:style w:type="character" w:customStyle="1" w:styleId="13">
    <w:name w:val="标题 1 Char"/>
    <w:basedOn w:val="10"/>
    <w:link w:val="2"/>
    <w:autoRedefine/>
    <w:qFormat/>
    <w:locked/>
    <w:uiPriority w:val="99"/>
    <w:rPr>
      <w:rFonts w:ascii="Calibri" w:hAnsi="Calibri" w:cs="Times New Roman"/>
      <w:b/>
      <w:bCs/>
      <w:kern w:val="44"/>
      <w:sz w:val="44"/>
      <w:szCs w:val="44"/>
    </w:rPr>
  </w:style>
  <w:style w:type="character" w:customStyle="1" w:styleId="14">
    <w:name w:val="标题 3 Char"/>
    <w:basedOn w:val="10"/>
    <w:link w:val="3"/>
    <w:autoRedefine/>
    <w:semiHidden/>
    <w:qFormat/>
    <w:locked/>
    <w:uiPriority w:val="99"/>
    <w:rPr>
      <w:rFonts w:ascii="Calibri" w:hAnsi="Calibri" w:cs="Times New Roman"/>
      <w:b/>
      <w:bCs/>
      <w:sz w:val="32"/>
      <w:szCs w:val="32"/>
    </w:rPr>
  </w:style>
  <w:style w:type="character" w:customStyle="1" w:styleId="15">
    <w:name w:val="批注框文本 Char"/>
    <w:basedOn w:val="10"/>
    <w:link w:val="4"/>
    <w:autoRedefine/>
    <w:qFormat/>
    <w:locked/>
    <w:uiPriority w:val="99"/>
    <w:rPr>
      <w:rFonts w:cs="Times New Roman"/>
      <w:kern w:val="2"/>
      <w:sz w:val="18"/>
      <w:szCs w:val="18"/>
    </w:rPr>
  </w:style>
  <w:style w:type="character" w:customStyle="1" w:styleId="16">
    <w:name w:val="页脚 Char"/>
    <w:basedOn w:val="10"/>
    <w:link w:val="5"/>
    <w:autoRedefine/>
    <w:semiHidden/>
    <w:qFormat/>
    <w:locked/>
    <w:uiPriority w:val="99"/>
    <w:rPr>
      <w:rFonts w:ascii="Calibri" w:hAnsi="Calibri" w:cs="Times New Roman"/>
      <w:sz w:val="18"/>
      <w:szCs w:val="18"/>
    </w:rPr>
  </w:style>
  <w:style w:type="character" w:customStyle="1" w:styleId="17">
    <w:name w:val="页眉 Char"/>
    <w:basedOn w:val="10"/>
    <w:link w:val="6"/>
    <w:autoRedefine/>
    <w:semiHidden/>
    <w:qFormat/>
    <w:locked/>
    <w:uiPriority w:val="99"/>
    <w:rPr>
      <w:rFonts w:ascii="Calibri" w:hAnsi="Calibri" w:cs="Times New Roman"/>
      <w:sz w:val="18"/>
      <w:szCs w:val="18"/>
    </w:rPr>
  </w:style>
  <w:style w:type="character" w:customStyle="1" w:styleId="18">
    <w:name w:val="HTML 预设格式 Char"/>
    <w:basedOn w:val="10"/>
    <w:link w:val="7"/>
    <w:autoRedefine/>
    <w:qFormat/>
    <w:locked/>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1216</Words>
  <Characters>1703</Characters>
  <Lines>7</Lines>
  <Paragraphs>2</Paragraphs>
  <TotalTime>211</TotalTime>
  <ScaleCrop>false</ScaleCrop>
  <LinksUpToDate>false</LinksUpToDate>
  <CharactersWithSpaces>1794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2018-03-07T07:37:00Z</dcterms:created>
  <dc:creator>Administrator</dc:creator>
  <cp:lastModifiedBy>Lynn</cp:lastModifiedBy>
  <dcterms:modified xsi:type="dcterms:W3CDTF">2025-05-15T07:05:29Z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16FA2D82DB0F424BABAC0F3A180B4B7B</vt:lpwstr>
  </property>
  <property fmtid="{D5CDD505-2E9C-101B-9397-08002B2CF9AE}" pid="4" name="KSOTemplateDocerSaveRecord">
    <vt:lpwstr>eyJoZGlkIjoiYmEwMTI1NTIzOTk0ZGJiYTY1YWY4OWZiZDhmNDZjZGQiLCJ1c2VySWQiOiIxNjM1ODU1MDA5In0=</vt:lpwstr>
  </property>
</Properties>
</file>