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F708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Collimation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To make light or particle beams precisely parallel. Parallel beams, such as laser beams, are called collimated beams.</w:t>
      </w:r>
    </w:p>
    <w:p w14:paraId="1828E39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Beam combiner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 xml:space="preserve">A passive device in which a single optical fiber's common point collects optical power from multiple input fibers. See also: coupler. </w:t>
      </w:r>
    </w:p>
    <w:p w14:paraId="7ECD788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Electrical conductivity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Electrical conductivity refers to the degree to which a material can conduct electric current. It is the reciprocal of resistance and is measured in units of 1/ohm.</w:t>
      </w:r>
    </w:p>
    <w:p w14:paraId="6FA8091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Conductor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In short, a conductor is a material that conducts electricity and allows current to flow. Technically speaking, a conductor is defined as a material with a resistivity ranging from 10⁶ to 10⁴ ohm-centimeters. Materials outside this range are classified as superconductors, semiconductors, and insulators.</w:t>
      </w:r>
    </w:p>
    <w:p w14:paraId="144EB6D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Connector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An accessory installed at the end of a fiber-optic cable, light source, receiver, or housing. The connector is designed to match the corresponding device that has this accessory already installed. For example, a connector can join two fiber-optic cables to extend the transmission of light.</w:t>
      </w:r>
    </w:p>
    <w:p w14:paraId="38F809B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Connector Polarity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Connector polarity is divided into male and female. A male connector features a protruding part, while a female connector has a recess that allows the male connector to be inserted. Additionally, there are also “non-polar” connectors, which can be connected to any other non-polar connector of the same type.</w:t>
      </w:r>
    </w:p>
    <w:p w14:paraId="2F7D57B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Elbow connector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A bent connector used to join two components that are not parallel to each other. Bent connectors are categorized into right-angle connectors and sweep-angle connectors, which are more suitable for high-frequency applications.</w:t>
      </w:r>
    </w:p>
    <w:p w14:paraId="5C6CFE0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Push-in connector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A connector with a simple “push-to-connect” mechanism, designed for use with threadless components or simply for ease of use.</w:t>
      </w:r>
    </w:p>
    <w:p w14:paraId="7BE3418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Reverse-polarity connector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A connector is considered a “reverse-polarity” connector only if its inner conductor has the opposite polarity to that of the outer conductor or jacket. For example, a reverse-polarity male connector features a female inner-conductor contact.</w:t>
      </w:r>
    </w:p>
    <w:p w14:paraId="7CFECF7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Contact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The part of a connector that makes physical contact with another connector to establish signal conduction.</w:t>
      </w:r>
    </w:p>
    <w:p w14:paraId="1FCF77B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Contact alignment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This refers to the clearance in the mating interface that allows the contacts to self-align even after they have been inserted into the receptacle. It is also known as contact float.</w:t>
      </w:r>
    </w:p>
    <w:p w14:paraId="54F792D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Contact chamber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The contact must be within the connector area where the solid lines are aligned.</w:t>
      </w:r>
    </w:p>
    <w:p w14:paraId="2F23A26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Contact durability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The expected number of connections a connector can withstand before its performance drops below a certain standard.</w:t>
      </w:r>
    </w:p>
    <w:p w14:paraId="6831CCD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Contact engagement force and contact disengagement force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The force required to disconnect and connect pin/socket-type contact connectors varies depending on the intended use of the product.</w:t>
      </w:r>
    </w:p>
    <w:p w14:paraId="358D8A1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Contact plating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A coating applied to the contacts for protection.</w:t>
      </w:r>
    </w:p>
    <w:p w14:paraId="49CC43F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Contact pressure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The pressure applied between mating surfaces.</w:t>
      </w:r>
    </w:p>
    <w:p w14:paraId="7BB4E53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Contact resistance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The resistance of the connector when it is in normal use, measured under a specified test current.</w:t>
      </w:r>
    </w:p>
    <w:p w14:paraId="37F4EB7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Contact retention force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The minimum axial force that the contact must withstand in order to connect at the correct position.</w:t>
      </w:r>
    </w:p>
    <w:p w14:paraId="1C9DCB9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Continuous wave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A wave with a constant amplitude.</w:t>
      </w:r>
    </w:p>
    <w:p w14:paraId="5358B60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Convection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The process of heat transfer through air.</w:t>
      </w:r>
    </w:p>
    <w:p w14:paraId="5E15CAD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Variable-frequency loss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The total signal power loss from the mixer’s input to its output. The method for measuring frequency conversion loss is as follows: Apply a known control signal and a local oscillator signal to the mixer’s input, then measure the output signal.</w:t>
      </w:r>
    </w:p>
    <w:p w14:paraId="34B58D7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Coplanarity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The separation distance between the highest and lowest leads when the connector is located on a plane.</w:t>
      </w:r>
    </w:p>
    <w:p w14:paraId="6DA32B2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Fiber core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The central part of an optical fiber, typically made of glass, is used for light transmission.</w:t>
      </w:r>
    </w:p>
    <w:p w14:paraId="2132811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Coupler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A device that accepts a single signal at an input terminal and splits it among multiple output terminals, or accepts multiple inputs and combines them into a single output signal.</w:t>
      </w:r>
    </w:p>
    <w:p w14:paraId="42DD596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Couplers and Power Splitters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Devices used for the synthesis or distribution of microwave/radio-frequency signals. Both couplers and power dividers can operate in both directions: power dividers are used for power division or combination, while couplers are used for signal sampling or for adding signals into the main path.</w:t>
      </w:r>
    </w:p>
    <w:p w14:paraId="4DC11FE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Coupling efficiency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The proportion of light at the source to the light entering the optical fiber.</w:t>
      </w:r>
    </w:p>
    <w:p w14:paraId="5BF3D6D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Coupling loss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Power loss occurring at discrete connection points in an optical fiber link—namely, from fiber to detector, fiber to fiber, and source to fiber.</w:t>
      </w:r>
    </w:p>
    <w:p w14:paraId="05D1386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Coverage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Indicates the extent to which the shielding layer or cover plate covers the underlying components.</w:t>
      </w:r>
    </w:p>
    <w:p w14:paraId="63E4E4A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Crimping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Deforms the connector clamp and wraps it around the cable, thereby establishing an electrical connection.</w:t>
      </w:r>
    </w:p>
    <w:p w14:paraId="6F78CAB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Crimping die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The part of the crimping tool that comes into contact with the terminal.</w:t>
      </w:r>
    </w:p>
    <w:p w14:paraId="26D91A8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Crimping termination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A connection structure formed by mechanically flattening a metal sleeve using a crimping die, press, or pliers to secure it to the conductor.</w:t>
      </w:r>
    </w:p>
    <w:p w14:paraId="414D153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Crimping tool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 xml:space="preserve">A handheld tool used to crimp electrical components such as contacts, clamps, or terminals without cutting them. Crimping tools are most commonly used to secure connectors to coaxial cables. </w:t>
      </w:r>
    </w:p>
    <w:p w14:paraId="3B0F746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Critical angle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The minimum angle at which total internal reflection can occur when light is incident on the outer boundary of a medium, measured relative to the normal direction.</w:t>
      </w:r>
    </w:p>
    <w:p w14:paraId="3080EA5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Crosstalk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Crosstalk refers to the mutual signal interference between electrical systems or adjacent transmission lines caused by magnetic, electromagnetic, and/or electrical coupling.</w:t>
      </w:r>
    </w:p>
    <w:p w14:paraId="19E7BEA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Crystal oscillator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A circuit that uses a vibrating crystal to generate electrical signals at a specific frequency.</w:t>
      </w:r>
    </w:p>
    <w:p w14:paraId="19D4D33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Cutting method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A method for measuring the attenuation or distortion of an optical fiber, in which a measurement value is first obtained using the full length of the optical cable, and then the optical cable is cut at a specific point, and another measurement value is obtained using the shortened length after the cut.</w:t>
      </w:r>
    </w:p>
    <w:p w14:paraId="00AA268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Cutoff frequency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The maximum signal frequency that does not cause significant attenuation. Any frequency exceeding the cutoff frequency will result in substantial attenuation.</w:t>
      </w:r>
    </w:p>
    <w:p w14:paraId="74B86EC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Cycle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A complete cycle in which the periodic variation rises from a relative zero point to a maximum value and then returns to the relative zero point.</w:t>
      </w:r>
    </w:p>
    <w:p w14:paraId="53CC264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Dark current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The current generated by a photodetector when no light is present or no voltage is applied.</w:t>
      </w:r>
    </w:p>
    <w:p w14:paraId="1E7C570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DAS (Distributed Antenna System)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A network composed of discrete antennas connected to a public source, used to provide wireless services within geographic areas or structures such as office buildings or school campuses.</w:t>
      </w:r>
    </w:p>
    <w:p w14:paraId="1B430DB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dB (decibel)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A logarithmic unit for measuring the ratio of input to output. dB is commonly used as a unit for gain and loss.</w:t>
      </w:r>
    </w:p>
    <w:p w14:paraId="187869F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dBc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The power ratio of the signal carrier is commonly used as a unit of measurement for passive intermodulation distortion.</w:t>
      </w:r>
    </w:p>
    <w:p w14:paraId="7AC3ADA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dBm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The decibel value corresponding to 1 mW. In the microwave industry, 1 mW is used as the standard unit for power levels. For example: 0 dBm = 1 mW, +10 dBm = 10 mW, +20 dBm = 100 mW, and so on.</w:t>
      </w:r>
    </w:p>
    <w:p w14:paraId="0FE90E2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dBW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An abbreviation for decibel watt, it represents the ratio of signal power expressed in decibels to watts.</w:t>
      </w:r>
    </w:p>
    <w:p w14:paraId="785DF44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DC blocker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An electrical component, typically a series capacitor or a parallel-connected line, used to separate DC voltage from RF signals.</w:t>
      </w:r>
    </w:p>
    <w:p w14:paraId="49DB896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afterLines="150" w:line="240" w:lineRule="auto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DC return current</w:t>
      </w:r>
      <w:bookmarkEnd w:id="0"/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: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  <w:t>By using DC return current, a DC ground can be introduced into the RF circuit. For example, DC return current can provide a path for the series diode current to return to the PIN diode switch.</w:t>
      </w:r>
    </w:p>
    <w:p w14:paraId="7B614B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5F71E9"/>
    <w:rsid w:val="429C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3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210" w:beforeAutospacing="0" w:after="240" w:afterAutospacing="0" w:line="450" w:lineRule="atLeast"/>
      <w:jc w:val="left"/>
    </w:pPr>
    <w:rPr>
      <w:rFonts w:hint="default" w:ascii="Georgia" w:hAnsi="Georgia" w:eastAsia="Georgia" w:cs="Georgia"/>
      <w:b/>
      <w:color w:val="111111"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120" w:beforeAutospacing="0" w:after="45" w:afterAutospacing="0" w:line="360" w:lineRule="atLeast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1145</Words>
  <Characters>6443</Characters>
  <Lines>0</Lines>
  <Paragraphs>0</Paragraphs>
  <TotalTime>3</TotalTime>
  <ScaleCrop>false</ScaleCrop>
  <LinksUpToDate>false</LinksUpToDate>
  <CharactersWithSpaces>7531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2026-07-08T03:02:00Z</dcterms:created>
  <dc:creator>Admin</dc:creator>
  <cp:lastModifiedBy>Lord Li</cp:lastModifiedBy>
  <dcterms:modified xsi:type="dcterms:W3CDTF">2026-07-08T03:40:37Z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eyJoZGlkIjoiNzM0MDBjNTZhYTE3NTI2M2MxMzQ2MmFjMzYyN2FjMmIiLCJ1c2VySWQiOiI1NzYxODYwOTYifQ==</vt:lpwstr>
  </property>
  <property fmtid="{D5CDD505-2E9C-101B-9397-08002B2CF9AE}" pid="4" name="ICV">
    <vt:lpwstr>3A23780900284699AB061FE034769A37_12</vt:lpwstr>
  </property>
</Properties>
</file>