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CB246">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Aluminum</w:t>
      </w:r>
      <w:r>
        <w:rPr>
          <w:rFonts w:hint="eastAsia" w:ascii="微软雅黑" w:hAnsi="微软雅黑" w:eastAsia="微软雅黑" w:cs="微软雅黑"/>
          <w:b w:val="0"/>
          <w:bCs w:val="0"/>
          <w:color w:val="auto"/>
          <w:sz w:val="24"/>
          <w:szCs w:val="24"/>
        </w:rPr>
        <w:t>: A material used as a conductor or for packaging. Symbol: Al, atomic number: 13.</w:t>
      </w:r>
    </w:p>
    <w:p w14:paraId="01582B87">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Aluminum nitride (AlN)</w:t>
      </w:r>
      <w:r>
        <w:rPr>
          <w:rFonts w:hint="eastAsia" w:ascii="微软雅黑" w:hAnsi="微软雅黑" w:eastAsia="微软雅黑" w:cs="微软雅黑"/>
          <w:b w:val="0"/>
          <w:bCs w:val="0"/>
          <w:color w:val="auto"/>
          <w:sz w:val="24"/>
          <w:szCs w:val="24"/>
        </w:rPr>
        <w:t xml:space="preserve">: Aluminum nitride (AlN) is classified as a ceramic material characterized by high thermal conductivity and is commonly used in heat sinks, integrated circuit packages, and electronic packaging substrates. Aluminum nitride serves as a safe alternative to beryllium oxide (BeO)-based substrates. </w:t>
      </w:r>
    </w:p>
    <w:p w14:paraId="29861854">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Aluminum silicon carbide (AlSiC)</w:t>
      </w:r>
      <w:r>
        <w:rPr>
          <w:rFonts w:hint="eastAsia" w:ascii="微软雅黑" w:hAnsi="微软雅黑" w:eastAsia="微软雅黑" w:cs="微软雅黑"/>
          <w:b w:val="0"/>
          <w:bCs w:val="0"/>
          <w:color w:val="auto"/>
          <w:sz w:val="24"/>
          <w:szCs w:val="24"/>
        </w:rPr>
        <w:t>: Mesh housings made from this material were extremely popular in the 1990s.</w:t>
      </w:r>
    </w:p>
    <w:p w14:paraId="0055ED55">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Amplitude</w:t>
      </w:r>
      <w:r>
        <w:rPr>
          <w:rFonts w:hint="eastAsia" w:ascii="微软雅黑" w:hAnsi="微软雅黑" w:eastAsia="微软雅黑" w:cs="微软雅黑"/>
          <w:b w:val="0"/>
          <w:bCs w:val="0"/>
          <w:color w:val="auto"/>
          <w:sz w:val="24"/>
          <w:szCs w:val="24"/>
        </w:rPr>
        <w:t>: Amplitude refers to the magnitude of a signal's variation relative to the zero point. Terms such as "peak," "maximum value," and "root mean square" are often used to describe different types of amplitude.</w:t>
      </w:r>
    </w:p>
    <w:p w14:paraId="46081328">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Amplitude Balance</w:t>
      </w:r>
      <w:r>
        <w:rPr>
          <w:rFonts w:hint="eastAsia" w:ascii="微软雅黑" w:hAnsi="微软雅黑" w:eastAsia="微软雅黑" w:cs="微软雅黑"/>
          <w:b w:val="0"/>
          <w:bCs w:val="0"/>
          <w:color w:val="auto"/>
          <w:sz w:val="24"/>
          <w:szCs w:val="24"/>
        </w:rPr>
        <w:t>: The peak-to-peak amplitude difference (in dB) between the output ports of a power divider within a specified frequency range.</w:t>
      </w:r>
    </w:p>
    <w:p w14:paraId="32398E9C">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Amplitude Matching</w:t>
      </w:r>
      <w:r>
        <w:rPr>
          <w:rFonts w:hint="eastAsia" w:ascii="微软雅黑" w:hAnsi="微软雅黑" w:eastAsia="微软雅黑" w:cs="微软雅黑"/>
          <w:b w:val="0"/>
          <w:bCs w:val="0"/>
          <w:color w:val="auto"/>
          <w:sz w:val="24"/>
          <w:szCs w:val="24"/>
        </w:rPr>
        <w:t>: A comparison item between the reference filter and the test filter, used to analyze the absolute difference in amplitude response.</w:t>
      </w:r>
    </w:p>
    <w:p w14:paraId="045E11CB">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Modulation Measurement Value</w:t>
      </w:r>
      <w:r>
        <w:rPr>
          <w:rFonts w:hint="eastAsia" w:ascii="微软雅黑" w:hAnsi="微软雅黑" w:eastAsia="微软雅黑" w:cs="微软雅黑"/>
          <w:b w:val="0"/>
          <w:bCs w:val="0"/>
          <w:color w:val="auto"/>
          <w:sz w:val="24"/>
          <w:szCs w:val="24"/>
        </w:rPr>
        <w:t>: The precise measurement of the modulation level obtained by a spectrum analyzer.</w:t>
      </w:r>
    </w:p>
    <w:p w14:paraId="16B47BC6">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Amplitude Tracking</w:t>
      </w:r>
      <w:r>
        <w:rPr>
          <w:rFonts w:hint="eastAsia" w:ascii="微软雅黑" w:hAnsi="微软雅黑" w:eastAsia="微软雅黑" w:cs="微软雅黑"/>
          <w:b w:val="0"/>
          <w:bCs w:val="0"/>
          <w:color w:val="auto"/>
          <w:sz w:val="24"/>
          <w:szCs w:val="24"/>
        </w:rPr>
        <w:t>: Measures the amplitude difference between the test filter and the reference filter.</w:t>
      </w:r>
    </w:p>
    <w:p w14:paraId="67E88F65">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Analog</w:t>
      </w:r>
      <w:r>
        <w:rPr>
          <w:rFonts w:hint="eastAsia" w:ascii="微软雅黑" w:hAnsi="微软雅黑" w:eastAsia="微软雅黑" w:cs="微软雅黑"/>
          <w:b w:val="0"/>
          <w:bCs w:val="0"/>
          <w:color w:val="auto"/>
          <w:sz w:val="24"/>
          <w:szCs w:val="24"/>
        </w:rPr>
        <w:t>: refers to a continuously varying signal (such as a sound wave). The bandwidth and frequency of an analog signal are measured in hertz (Hz).</w:t>
      </w:r>
    </w:p>
    <w:p w14:paraId="6A01DB15">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Arrival angle</w:t>
      </w:r>
      <w:r>
        <w:rPr>
          <w:rFonts w:hint="eastAsia" w:ascii="微软雅黑" w:hAnsi="微软雅黑" w:eastAsia="微软雅黑" w:cs="微软雅黑"/>
          <w:b w:val="0"/>
          <w:bCs w:val="0"/>
          <w:color w:val="auto"/>
          <w:sz w:val="24"/>
          <w:szCs w:val="24"/>
        </w:rPr>
        <w:t>: The arrival angle refers to the angle at which radio waves impinge on the antenna.</w:t>
      </w:r>
    </w:p>
    <w:p w14:paraId="5F4CAC91">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Incidence angle</w:t>
      </w:r>
      <w:r>
        <w:rPr>
          <w:rFonts w:hint="eastAsia" w:ascii="微软雅黑" w:hAnsi="微软雅黑" w:eastAsia="微软雅黑" w:cs="微软雅黑"/>
          <w:b w:val="0"/>
          <w:bCs w:val="0"/>
          <w:color w:val="auto"/>
          <w:sz w:val="24"/>
          <w:szCs w:val="24"/>
        </w:rPr>
        <w:t xml:space="preserve">: The angle between the surface normal direction and the direction of the light ray incident on the surface. </w:t>
      </w:r>
    </w:p>
    <w:p w14:paraId="516DD850">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Ångström (Å)</w:t>
      </w:r>
      <w:r>
        <w:rPr>
          <w:rFonts w:hint="eastAsia" w:ascii="微软雅黑" w:hAnsi="微软雅黑" w:eastAsia="微软雅黑" w:cs="微软雅黑"/>
          <w:b w:val="0"/>
          <w:bCs w:val="0"/>
          <w:color w:val="auto"/>
          <w:sz w:val="24"/>
          <w:szCs w:val="24"/>
        </w:rPr>
        <w:t>: A unit of length named after Anders Jonas Ångström, where one ångström equals one-tenth of a nanometer.</w:t>
      </w:r>
    </w:p>
    <w:p w14:paraId="3374DFA2">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Angular misalignment loss</w:t>
      </w:r>
      <w:r>
        <w:rPr>
          <w:rFonts w:hint="eastAsia" w:ascii="微软雅黑" w:hAnsi="微软雅黑" w:eastAsia="微软雅黑" w:cs="微软雅黑"/>
          <w:b w:val="0"/>
          <w:bCs w:val="0"/>
          <w:color w:val="auto"/>
          <w:sz w:val="24"/>
          <w:szCs w:val="24"/>
        </w:rPr>
        <w:t>: The loss of optical signal power caused by the improper alignment of two optical components.</w:t>
      </w:r>
    </w:p>
    <w:p w14:paraId="0F446332">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Anode</w:t>
      </w:r>
      <w:r>
        <w:rPr>
          <w:rFonts w:hint="eastAsia" w:ascii="微软雅黑" w:hAnsi="微软雅黑" w:eastAsia="微软雅黑" w:cs="微软雅黑"/>
          <w:b w:val="0"/>
          <w:bCs w:val="0"/>
          <w:color w:val="auto"/>
          <w:sz w:val="24"/>
          <w:szCs w:val="24"/>
        </w:rPr>
        <w:t>: The positive electrode of a component, typically corresponding to the cathode. Since the anode is the positive electrode, electrons flow toward the anode.</w:t>
      </w:r>
    </w:p>
    <w:p w14:paraId="57EAEE8F">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Antenna</w:t>
      </w:r>
      <w:r>
        <w:rPr>
          <w:rFonts w:hint="eastAsia" w:ascii="微软雅黑" w:hAnsi="微软雅黑" w:eastAsia="微软雅黑" w:cs="微软雅黑"/>
          <w:b w:val="0"/>
          <w:bCs w:val="0"/>
          <w:color w:val="auto"/>
          <w:sz w:val="24"/>
          <w:szCs w:val="24"/>
        </w:rPr>
        <w:t>: A device capable of detecting and interpreting电信号 or radio waves and converting them into another form (either converting signals into radio waves or converting radio waves into signals).</w:t>
      </w:r>
    </w:p>
    <w:p w14:paraId="4899969B">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Horn antenna</w:t>
      </w:r>
      <w:r>
        <w:rPr>
          <w:rFonts w:hint="eastAsia" w:ascii="微软雅黑" w:hAnsi="微软雅黑" w:eastAsia="微软雅黑" w:cs="微软雅黑"/>
          <w:b w:val="0"/>
          <w:bCs w:val="0"/>
          <w:color w:val="auto"/>
          <w:sz w:val="24"/>
          <w:szCs w:val="24"/>
        </w:rPr>
        <w:t>: a horn-shaped directional antenna designed by William T. Slayton in 1954.</w:t>
      </w:r>
    </w:p>
    <w:p w14:paraId="6CB08AB1">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Microstrip patch antenna</w:t>
      </w:r>
      <w:r>
        <w:rPr>
          <w:rFonts w:hint="eastAsia" w:ascii="微软雅黑" w:hAnsi="微软雅黑" w:eastAsia="微软雅黑" w:cs="微软雅黑"/>
          <w:b w:val="0"/>
          <w:bCs w:val="0"/>
          <w:color w:val="auto"/>
          <w:sz w:val="24"/>
          <w:szCs w:val="24"/>
        </w:rPr>
        <w:t>: A planar antenna mounted on the top of a microstrip, characterized by a relatively wide beamwidth and a narrow bandwidth.</w:t>
      </w:r>
    </w:p>
    <w:p w14:paraId="4CDEA5AD">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Single-pulse antenna</w:t>
      </w:r>
      <w:r>
        <w:rPr>
          <w:rFonts w:hint="eastAsia" w:ascii="微软雅黑" w:hAnsi="微软雅黑" w:eastAsia="微软雅黑" w:cs="微软雅黑"/>
          <w:b w:val="0"/>
          <w:bCs w:val="0"/>
          <w:color w:val="auto"/>
          <w:sz w:val="24"/>
          <w:szCs w:val="24"/>
        </w:rPr>
        <w:t>: An antenna capable of collecting angular data using only a single pulse.</w:t>
      </w:r>
    </w:p>
    <w:p w14:paraId="01CBDCBC">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bCs/>
          <w:color w:val="auto"/>
          <w:sz w:val="24"/>
          <w:szCs w:val="24"/>
        </w:rPr>
      </w:pPr>
      <w:r>
        <w:rPr>
          <w:rFonts w:hint="eastAsia" w:ascii="微软雅黑" w:hAnsi="微软雅黑" w:eastAsia="微软雅黑" w:cs="微软雅黑"/>
          <w:b/>
          <w:bCs/>
          <w:color w:val="auto"/>
          <w:sz w:val="24"/>
          <w:szCs w:val="24"/>
        </w:rPr>
        <w:t>Vivaldi Antenna</w:t>
      </w:r>
      <w:r>
        <w:rPr>
          <w:rFonts w:hint="eastAsia" w:ascii="微软雅黑" w:hAnsi="微软雅黑" w:eastAsia="微软雅黑" w:cs="微软雅黑"/>
          <w:b w:val="0"/>
          <w:bCs w:val="0"/>
          <w:color w:val="auto"/>
          <w:sz w:val="24"/>
          <w:szCs w:val="24"/>
        </w:rPr>
        <w:t>: The Vivaldi antenna, also known as the "tapered slot antenna," boasts extremely wide bandwidth and ease of fabrication.</w:t>
      </w:r>
    </w:p>
    <w:p w14:paraId="327C4880">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Antimony compound semiconductor</w:t>
      </w:r>
      <w:r>
        <w:rPr>
          <w:rFonts w:hint="eastAsia" w:ascii="微软雅黑" w:hAnsi="微软雅黑" w:eastAsia="微软雅黑" w:cs="微软雅黑"/>
          <w:b w:val="0"/>
          <w:bCs w:val="0"/>
          <w:color w:val="auto"/>
          <w:sz w:val="24"/>
          <w:szCs w:val="24"/>
        </w:rPr>
        <w:t xml:space="preserve">: a semiconductor device that operates at just 100 millivolts, suitable for low-power systems. Anti-reflective coating: a material applied to a surface to reduce reflection and increase light transmission. </w:t>
      </w:r>
    </w:p>
    <w:p w14:paraId="63C142F3">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APC-7 Connector</w:t>
      </w:r>
      <w:r>
        <w:rPr>
          <w:rFonts w:hint="eastAsia" w:ascii="微软雅黑" w:hAnsi="微软雅黑" w:eastAsia="微软雅黑" w:cs="微软雅黑"/>
          <w:b w:val="0"/>
          <w:bCs w:val="0"/>
          <w:color w:val="auto"/>
          <w:sz w:val="24"/>
          <w:szCs w:val="24"/>
        </w:rPr>
        <w:t>: APC stands for Amphenol Precision Connector, the English acronym for Amphenol’s precision connector. The APC-7 is a 7-millimeter coaxial connector used for microwave signals in frequency ranges below 18 GHz.</w:t>
      </w:r>
    </w:p>
    <w:p w14:paraId="66724313">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p>
    <w:p w14:paraId="398AFBF4">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Arbitrary waveform generator</w:t>
      </w:r>
      <w:r>
        <w:rPr>
          <w:rFonts w:hint="eastAsia" w:ascii="微软雅黑" w:hAnsi="微软雅黑" w:eastAsia="微软雅黑" w:cs="微软雅黑"/>
          <w:b w:val="0"/>
          <w:bCs w:val="0"/>
          <w:color w:val="auto"/>
          <w:sz w:val="24"/>
          <w:szCs w:val="24"/>
        </w:rPr>
        <w:t xml:space="preserve">: an electrical device used to generate waveforms. </w:t>
      </w:r>
    </w:p>
    <w:p w14:paraId="04FE306A">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Arc-suppression diode</w:t>
      </w:r>
      <w:r>
        <w:rPr>
          <w:rFonts w:hint="eastAsia" w:ascii="微软雅黑" w:hAnsi="微软雅黑" w:eastAsia="微软雅黑" w:cs="微软雅黑"/>
          <w:b w:val="0"/>
          <w:bCs w:val="0"/>
          <w:color w:val="auto"/>
          <w:sz w:val="24"/>
          <w:szCs w:val="24"/>
        </w:rPr>
        <w:t>: A diode used to suppress electric arcs. The purpose of arc suppression is to reduce the electric sparks that occur when two contacts carrying current are separated.</w:t>
      </w:r>
    </w:p>
    <w:p w14:paraId="429EF5FF">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Atmospheric pressure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has various units, such as millimeters of mercury (torr), inches of mercury, inches of water, pascals (Pa), and atm (atmospheric pressure). The lower the atmospheric pressure, the lower the electric field strength required for voltage breakdown to occur. Conversion relationships for atmospheric pressure include: 1 atmosphere = 760 torr = 760 mmHg = 14.69 psi = 101,325 Pa. The International System of Units for pressure is the pascal.</w:t>
      </w:r>
    </w:p>
    <w:p w14:paraId="64E28161">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Attenuation</w:t>
      </w:r>
      <w:r>
        <w:rPr>
          <w:rFonts w:hint="eastAsia" w:ascii="微软雅黑" w:hAnsi="微软雅黑" w:eastAsia="微软雅黑" w:cs="微软雅黑"/>
          <w:b w:val="0"/>
          <w:bCs w:val="0"/>
          <w:color w:val="auto"/>
          <w:sz w:val="24"/>
          <w:szCs w:val="24"/>
        </w:rPr>
        <w:t>: The loss of signal amplitude that occurs when a signal passes through a medium. Attenuation accuracy: Within the operating frequency range, the magnitude of deviation of the attenuation level from the target value.</w:t>
      </w:r>
    </w:p>
    <w:p w14:paraId="16660AF4">
      <w:pPr>
        <w:keepNext w:val="0"/>
        <w:keepLines w:val="0"/>
        <w:pageBreakBefore w:val="0"/>
        <w:widowControl/>
        <w:kinsoku/>
        <w:wordWrap/>
        <w:overflowPunct/>
        <w:topLinePunct w:val="0"/>
        <w:autoSpaceDE/>
        <w:autoSpaceDN/>
        <w:bidi w:val="0"/>
        <w:adjustRightInd/>
        <w:snapToGrid/>
        <w:spacing w:after="469" w:afterLines="150"/>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Attenuation coefficient</w:t>
      </w:r>
      <w:r>
        <w:rPr>
          <w:rFonts w:hint="eastAsia" w:ascii="微软雅黑" w:hAnsi="微软雅黑" w:eastAsia="微软雅黑" w:cs="微软雅黑"/>
          <w:b w:val="0"/>
          <w:bCs w:val="0"/>
          <w:color w:val="auto"/>
          <w:sz w:val="24"/>
          <w:szCs w:val="24"/>
        </w:rPr>
        <w:t>: Also known as the linear attenuation coefficient, it is the sum of the absorption coefficient and the scattering coefficient. The larger the attenuation coefficient, the faster the signal's intensity diminishes as it travels through the medium.</w:t>
      </w:r>
    </w:p>
    <w:p w14:paraId="3ECE9F19">
      <w:pPr>
        <w:keepNext w:val="0"/>
        <w:keepLines w:val="0"/>
        <w:pageBreakBefore w:val="0"/>
        <w:widowControl/>
        <w:kinsoku/>
        <w:wordWrap/>
        <w:overflowPunct/>
        <w:topLinePunct w:val="0"/>
        <w:autoSpaceDE/>
        <w:autoSpaceDN/>
        <w:bidi w:val="0"/>
        <w:adjustRightInd/>
        <w:snapToGrid/>
        <w:spacing w:after="469" w:afterLines="150"/>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lang w:val="en-US" w:eastAsia="zh-CN"/>
        </w:rPr>
        <w:t>T</w:t>
      </w:r>
      <w:r>
        <w:rPr>
          <w:rFonts w:hint="eastAsia" w:ascii="微软雅黑" w:hAnsi="微软雅黑" w:eastAsia="微软雅黑" w:cs="微软雅黑"/>
          <w:b/>
          <w:bCs/>
          <w:color w:val="auto"/>
          <w:sz w:val="24"/>
          <w:szCs w:val="24"/>
        </w:rPr>
        <w:t>emplate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electromagnetic field distribution that satisfies the boundary conditions and Maxwell’s equations in a transmission line or cavity. The field distribution of a mode depends on factors such as the waveguide shape, refractive index, cavity dimensions, and wavelength. See also: steady-state mode distribution.</w:t>
      </w:r>
    </w:p>
    <w:p w14:paraId="37C4AE65">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Mode coupling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It represents the exchange of signal power between modes in an optical fiber, which will eventually approach a certain steady state.</w:t>
      </w:r>
    </w:p>
    <w:p w14:paraId="44268E44">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Modulation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signal modulation method that superimposes data signals onto a carrier frequency.</w:t>
      </w:r>
    </w:p>
    <w:p w14:paraId="44502630">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Modulator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electronic device that converts an input baseband signal into a modulated radio frequency signal.</w:t>
      </w:r>
    </w:p>
    <w:p w14:paraId="520AB4C8">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Moisture resistance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material's ability to be non-absorbent or water-resistant.</w:t>
      </w:r>
    </w:p>
    <w:p w14:paraId="6493CD92">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Single-mode range of coaxial cable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specific frequency range of a coaxial cable, within which only Lecher waves can propagate, thereby determining the propagation parameters of the coaxial cable.</w:t>
      </w:r>
    </w:p>
    <w:p w14:paraId="653CB6F7">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MTBF (Mean Time Between Failures)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average time until different faults occur in the component.</w:t>
      </w:r>
    </w:p>
    <w:p w14:paraId="5BAD2030">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Multi-fiber optical cable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This type of optical cable consists of two or more optical fibers, each carrying an independent channel.</w:t>
      </w:r>
    </w:p>
    <w:p w14:paraId="7F0A195D">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Multimode fiber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fiber optic cable that allows the propagation of more than one mode. The number of modes in a multimode fiber is determined by Maxwell’s equations and boundary conditions, and its diameter ranges from 25 to 2000 micrometers.</w:t>
      </w:r>
    </w:p>
    <w:p w14:paraId="42D97398">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Multiple Reflections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Multiple reflection waves are reflection waves generated by the continuous new reflections resulting from repeated reflections of waves propagating within a transmission line at its input and output ends; these reflected waves are superimposed on the primary wave. </w:t>
      </w:r>
    </w:p>
    <w:p w14:paraId="5F6712CC">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Multiplexer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network or device that receives multiple signals at its input and outputs them separately from its output terminals according to their frequencies.</w:t>
      </w:r>
    </w:p>
    <w:p w14:paraId="7C795F78">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Nonlinear Frequency Doubler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frequency multiplier whose power output is proportional to the square of the input power—this condition is known as the “square-law” curve—exhibits power-transfer characteristics that are markedly different from those of amplifiers, limiters, or mixers.</w:t>
      </w:r>
    </w:p>
    <w:p w14:paraId="505A8AC2">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N-type connector (50 ohms)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High-reliability coaxial connector with a screw-locking system and operating frequency up to 12 GHz. </w:t>
      </w:r>
    </w:p>
    <w:p w14:paraId="11356043">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N-type connector (75 ohms)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N-type connectors are available in two impedance options: 50 ohms and 75 ohms. These two types of connectors cannot be connected to each other. N-type connectors feature a medium-sized screw-locking mechanism and exhibit excellent weather resistance. In addition, N-type connectors offer advantages such as high robustness, high reliability, and outstanding intermodulation performance.</w:t>
      </w:r>
    </w:p>
    <w:p w14:paraId="3862F2EE">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lang w:val="en-US" w:eastAsia="zh-CN"/>
        </w:rPr>
        <w:t>N</w:t>
      </w:r>
      <w:r>
        <w:rPr>
          <w:rFonts w:hint="eastAsia" w:ascii="微软雅黑" w:hAnsi="微软雅黑" w:eastAsia="微软雅黑" w:cs="微软雅黑"/>
          <w:b/>
          <w:bCs/>
          <w:color w:val="auto"/>
          <w:sz w:val="24"/>
          <w:szCs w:val="24"/>
        </w:rPr>
        <w:t>anometer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unit of length equal to one billionth of a meter.</w:t>
      </w:r>
    </w:p>
    <w:p w14:paraId="3B3E2265">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Noise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Random fluctuations in electrical signals caused by natural disturbances or circuit components.</w:t>
      </w:r>
    </w:p>
    <w:p w14:paraId="0B81E4C7">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Noise current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Refers to any noise that makes it impossible to obtain accurate measurements.</w:t>
      </w:r>
    </w:p>
    <w:p w14:paraId="08170590">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Noise Equivalent Power (NEP)</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power at which the ratio of the root-mean-square optical power to the root-mean-square noise results in a signal-to-noise ratio equal to 1. </w:t>
      </w:r>
    </w:p>
    <w:p w14:paraId="2DE55F71">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Noise Figure/Noise Factor (Sensor)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 The noise figure is expressed in the form a/b, where a represents the available signal-to-noise ratio (SNR). Specifically, a is the value measured at the output of the signal generator when the input temperature is 290 K and the bandwidth is limited by the sensor, while b is the available SNR per unit bandwidth obtained at the sensor’s output end. </w:t>
      </w:r>
    </w:p>
    <w:p w14:paraId="0C1148AA">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Background noise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Background noise refers to the minimum input power that can produce a detectable output.</w:t>
      </w:r>
    </w:p>
    <w:p w14:paraId="7CEF23D1">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Noise temperature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Noise temperature refers to the amount of thermal noise in a component. In the field of electronics, noise temperature is used to represent the total noise power level introduced by the component or the power supply.</w:t>
      </w:r>
    </w:p>
    <w:p w14:paraId="6F762B8C">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No-load impedance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Input impedance under no-load conditions.</w:t>
      </w:r>
    </w:p>
    <w:p w14:paraId="1CF52409">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Non-unilateral device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Non-unilateral devices refer to active devices such as low-directivity amplifiers.</w:t>
      </w:r>
    </w:p>
    <w:p w14:paraId="1D017522">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Normally open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Relay terminology: A relay in which the conductors are in an open-circuit state under normal operating conditions.</w:t>
      </w:r>
    </w:p>
    <w:p w14:paraId="028771E8">
      <w:pPr>
        <w:pStyle w:val="2"/>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Numerical Aperture (NA)</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value indicating the light-gathering ability of an optical fiber. Generally speaking, a larger numerical aperture is better.</w:t>
      </w:r>
    </w:p>
    <w:p w14:paraId="1326ADEE">
      <w:pPr>
        <w:pStyle w:val="3"/>
        <w:keepNext w:val="0"/>
        <w:keepLines w:val="0"/>
        <w:pageBreakBefore w:val="0"/>
        <w:widowControl/>
        <w:suppressLineNumbers w:val="0"/>
        <w:kinsoku/>
        <w:wordWrap/>
        <w:overflowPunct/>
        <w:topLinePunct w:val="0"/>
        <w:autoSpaceDE/>
        <w:autoSpaceDN/>
        <w:bidi w:val="0"/>
        <w:adjustRightInd/>
        <w:snapToGrid/>
        <w:spacing w:before="0" w:after="469" w:afterLines="150" w:line="240" w:lineRule="auto"/>
        <w:textAlignment w:val="auto"/>
        <w:rPr>
          <w:rFonts w:hint="eastAsia" w:ascii="微软雅黑" w:hAnsi="微软雅黑" w:eastAsia="微软雅黑" w:cs="微软雅黑"/>
          <w:b w:val="0"/>
          <w:bCs w:val="0"/>
          <w:color w:val="auto"/>
          <w:sz w:val="24"/>
          <w:szCs w:val="24"/>
        </w:rPr>
      </w:pPr>
      <w:bookmarkStart w:id="0" w:name="_GoBack"/>
      <w:r>
        <w:rPr>
          <w:rFonts w:hint="eastAsia" w:ascii="微软雅黑" w:hAnsi="微软雅黑" w:eastAsia="微软雅黑" w:cs="微软雅黑"/>
          <w:b/>
          <w:bCs/>
          <w:color w:val="auto"/>
          <w:sz w:val="24"/>
          <w:szCs w:val="24"/>
        </w:rPr>
        <w:t>Omnidirectional antenna</w:t>
      </w:r>
      <w:bookmarkEnd w:id="0"/>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Ideally, the antenna should be able to radiate in all directions within the horizontal plane.</w:t>
      </w:r>
    </w:p>
    <w:p w14:paraId="3389423F">
      <w:pPr>
        <w:keepNext w:val="0"/>
        <w:keepLines w:val="0"/>
        <w:pageBreakBefore w:val="0"/>
        <w:widowControl/>
        <w:kinsoku/>
        <w:wordWrap/>
        <w:overflowPunct/>
        <w:topLinePunct w:val="0"/>
        <w:autoSpaceDE/>
        <w:autoSpaceDN/>
        <w:bidi w:val="0"/>
        <w:adjustRightInd/>
        <w:snapToGrid/>
        <w:spacing w:after="469" w:afterLines="150"/>
        <w:textAlignment w:val="auto"/>
        <w:rPr>
          <w:rFonts w:hint="eastAsia" w:ascii="微软雅黑" w:hAnsi="微软雅黑" w:eastAsia="微软雅黑" w:cs="微软雅黑"/>
          <w:b w:val="0"/>
          <w:bCs w:val="0"/>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137D62"/>
    <w:rsid w:val="4B36021F"/>
    <w:rsid w:val="4E647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1285</Words>
  <Characters>7518</Characters>
  <Lines>0</Lines>
  <Paragraphs>0</Paragraphs>
  <TotalTime>3</TotalTime>
  <ScaleCrop>false</ScaleCrop>
  <LinksUpToDate>false</LinksUpToDate>
  <CharactersWithSpaces>8742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2026-07-08T03:00:00Z</dcterms:created>
  <dc:creator>Admin</dc:creator>
  <cp:lastModifiedBy>Lord Li</cp:lastModifiedBy>
  <dcterms:modified xsi:type="dcterms:W3CDTF">2026-07-08T03:21:52Z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6CEDFC3E218D4A7693DFE9E707829A4E_12</vt:lpwstr>
  </property>
</Properties>
</file>